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43" w:rsidRPr="004C0213" w:rsidRDefault="00D83943" w:rsidP="00D83943">
      <w:pPr>
        <w:jc w:val="right"/>
        <w:rPr>
          <w:rFonts w:ascii="Times New Roman" w:eastAsiaTheme="minorEastAsia" w:hAnsi="Times New Roman" w:cs="Times New Roman"/>
          <w:sz w:val="20"/>
          <w:szCs w:val="24"/>
          <w:lang w:eastAsia="lv-LV"/>
        </w:rPr>
      </w:pPr>
      <w:r w:rsidRPr="004C0213">
        <w:rPr>
          <w:rFonts w:ascii="Times New Roman" w:eastAsiaTheme="minorEastAsia" w:hAnsi="Times New Roman" w:cs="Times New Roman"/>
          <w:sz w:val="20"/>
          <w:szCs w:val="24"/>
          <w:lang w:eastAsia="lv-LV"/>
        </w:rPr>
        <w:t xml:space="preserve">Pielikums </w:t>
      </w:r>
    </w:p>
    <w:p w:rsidR="00D83943" w:rsidRPr="004C0213" w:rsidRDefault="00D83943" w:rsidP="00D83943">
      <w:pPr>
        <w:jc w:val="right"/>
        <w:rPr>
          <w:rFonts w:ascii="Times New Roman" w:eastAsiaTheme="minorEastAsia" w:hAnsi="Times New Roman" w:cs="Times New Roman"/>
          <w:sz w:val="20"/>
          <w:szCs w:val="24"/>
          <w:lang w:eastAsia="lv-LV"/>
        </w:rPr>
      </w:pPr>
      <w:r w:rsidRPr="004C0213">
        <w:rPr>
          <w:rFonts w:ascii="Times New Roman" w:eastAsiaTheme="minorEastAsia" w:hAnsi="Times New Roman" w:cs="Times New Roman"/>
          <w:sz w:val="20"/>
          <w:szCs w:val="24"/>
          <w:lang w:eastAsia="lv-LV"/>
        </w:rPr>
        <w:t>Rēzeknes pilsētas pirmsskolas</w:t>
      </w:r>
    </w:p>
    <w:p w:rsidR="00D83943" w:rsidRPr="004C0213" w:rsidRDefault="004C15A0" w:rsidP="00D83943">
      <w:pPr>
        <w:jc w:val="right"/>
        <w:rPr>
          <w:rFonts w:ascii="Times New Roman" w:eastAsiaTheme="minorEastAsia" w:hAnsi="Times New Roman" w:cs="Times New Roman"/>
          <w:sz w:val="20"/>
          <w:szCs w:val="24"/>
          <w:lang w:eastAsia="lv-LV"/>
        </w:rPr>
      </w:pPr>
      <w:r w:rsidRPr="004C0213">
        <w:rPr>
          <w:rFonts w:ascii="Times New Roman" w:eastAsiaTheme="minorEastAsia" w:hAnsi="Times New Roman" w:cs="Times New Roman"/>
          <w:sz w:val="20"/>
          <w:szCs w:val="24"/>
          <w:lang w:eastAsia="lv-LV"/>
        </w:rPr>
        <w:t>izglītības iestādes “Namiņš</w:t>
      </w:r>
      <w:r w:rsidR="00D83943" w:rsidRPr="004C0213">
        <w:rPr>
          <w:rFonts w:ascii="Times New Roman" w:eastAsiaTheme="minorEastAsia" w:hAnsi="Times New Roman" w:cs="Times New Roman"/>
          <w:sz w:val="20"/>
          <w:szCs w:val="24"/>
          <w:lang w:eastAsia="lv-LV"/>
        </w:rPr>
        <w:t>”</w:t>
      </w:r>
    </w:p>
    <w:p w:rsidR="00D83943" w:rsidRPr="004C0213" w:rsidRDefault="004C15A0" w:rsidP="00D83943">
      <w:pPr>
        <w:jc w:val="right"/>
        <w:rPr>
          <w:rFonts w:ascii="Times New Roman" w:eastAsiaTheme="minorEastAsia" w:hAnsi="Times New Roman" w:cs="Times New Roman"/>
          <w:sz w:val="20"/>
          <w:szCs w:val="24"/>
          <w:lang w:eastAsia="lv-LV"/>
        </w:rPr>
      </w:pPr>
      <w:r w:rsidRPr="004C0213">
        <w:rPr>
          <w:rFonts w:ascii="Times New Roman" w:eastAsiaTheme="minorEastAsia" w:hAnsi="Times New Roman" w:cs="Times New Roman"/>
          <w:sz w:val="20"/>
          <w:szCs w:val="24"/>
          <w:lang w:eastAsia="lv-LV"/>
        </w:rPr>
        <w:t>01.11.2021. rīkojumam Nr. 1.7/37</w:t>
      </w:r>
    </w:p>
    <w:p w:rsidR="00DD7E3F" w:rsidRPr="00D83943" w:rsidRDefault="00DD7E3F" w:rsidP="00DD7E3F">
      <w:pPr>
        <w:jc w:val="center"/>
        <w:rPr>
          <w:rFonts w:eastAsiaTheme="minorEastAsia"/>
          <w:color w:val="000000" w:themeColor="text1"/>
          <w:lang w:eastAsia="lv-LV"/>
        </w:rPr>
      </w:pPr>
      <w:r w:rsidRPr="00D83943">
        <w:rPr>
          <w:rFonts w:eastAsiaTheme="minorEastAsia"/>
          <w:noProof/>
          <w:color w:val="000000" w:themeColor="text1"/>
          <w:lang w:eastAsia="lv-LV"/>
        </w:rPr>
        <w:drawing>
          <wp:inline distT="0" distB="0" distL="0" distR="0" wp14:anchorId="06A0D711" wp14:editId="63676883">
            <wp:extent cx="576580" cy="6858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685800"/>
                    </a:xfrm>
                    <a:prstGeom prst="rect">
                      <a:avLst/>
                    </a:prstGeom>
                    <a:solidFill>
                      <a:srgbClr val="FFFFFF"/>
                    </a:solidFill>
                    <a:ln>
                      <a:noFill/>
                    </a:ln>
                  </pic:spPr>
                </pic:pic>
              </a:graphicData>
            </a:graphic>
          </wp:inline>
        </w:drawing>
      </w:r>
    </w:p>
    <w:p w:rsidR="00DD7E3F" w:rsidRPr="004C15A0" w:rsidRDefault="00DD7E3F" w:rsidP="00DD7E3F">
      <w:pPr>
        <w:jc w:val="center"/>
        <w:rPr>
          <w:rFonts w:ascii="Times New Roman" w:eastAsia="Times New Roman" w:hAnsi="Times New Roman" w:cs="Times New Roman"/>
          <w:snapToGrid w:val="0"/>
          <w:sz w:val="20"/>
          <w:szCs w:val="20"/>
        </w:rPr>
      </w:pPr>
    </w:p>
    <w:p w:rsidR="00DD7E3F" w:rsidRPr="00DD7E3F" w:rsidRDefault="00DD7E3F" w:rsidP="00DD7E3F">
      <w:pPr>
        <w:pStyle w:val="Bezatstarpm"/>
        <w:jc w:val="center"/>
        <w:rPr>
          <w:rFonts w:ascii="Times New Roman" w:hAnsi="Times New Roman" w:cs="Times New Roman"/>
          <w:snapToGrid w:val="0"/>
          <w:sz w:val="4"/>
        </w:rPr>
      </w:pPr>
      <w:r w:rsidRPr="00DD7E3F">
        <w:rPr>
          <w:rFonts w:ascii="Times New Roman" w:hAnsi="Times New Roman" w:cs="Times New Roman"/>
          <w:snapToGrid w:val="0"/>
        </w:rPr>
        <w:t>LATVIJAS REPUBLIKA</w:t>
      </w:r>
    </w:p>
    <w:p w:rsidR="00DD7E3F" w:rsidRPr="00DD7E3F" w:rsidRDefault="00DD7E3F" w:rsidP="00DD7E3F">
      <w:pPr>
        <w:pStyle w:val="Bezatstarpm"/>
        <w:jc w:val="center"/>
        <w:rPr>
          <w:rFonts w:ascii="Times New Roman" w:hAnsi="Times New Roman" w:cs="Times New Roman"/>
          <w:caps/>
          <w:snapToGrid w:val="0"/>
          <w:sz w:val="4"/>
          <w:szCs w:val="4"/>
        </w:rPr>
      </w:pPr>
    </w:p>
    <w:p w:rsidR="00DD7E3F" w:rsidRPr="00DD7E3F" w:rsidRDefault="00DD7E3F" w:rsidP="00DD7E3F">
      <w:pPr>
        <w:pStyle w:val="Bezatstarpm"/>
        <w:jc w:val="center"/>
        <w:rPr>
          <w:rFonts w:ascii="Times New Roman" w:hAnsi="Times New Roman" w:cs="Times New Roman"/>
          <w:bCs/>
          <w:caps/>
          <w:snapToGrid w:val="0"/>
          <w:sz w:val="16"/>
        </w:rPr>
      </w:pPr>
      <w:r w:rsidRPr="00DD7E3F">
        <w:rPr>
          <w:rFonts w:ascii="Times New Roman" w:hAnsi="Times New Roman" w:cs="Times New Roman"/>
          <w:bCs/>
          <w:caps/>
          <w:snapToGrid w:val="0"/>
          <w:sz w:val="16"/>
        </w:rPr>
        <w:t>Rēzeknes valstpilsētas DOME</w:t>
      </w:r>
    </w:p>
    <w:p w:rsidR="00DD7E3F" w:rsidRPr="00DD7E3F" w:rsidRDefault="00DD7E3F" w:rsidP="00DD7E3F">
      <w:pPr>
        <w:pStyle w:val="Bezatstarpm"/>
        <w:jc w:val="center"/>
        <w:rPr>
          <w:rFonts w:ascii="Times New Roman" w:hAnsi="Times New Roman" w:cs="Times New Roman"/>
          <w:b/>
          <w:caps/>
          <w:sz w:val="24"/>
          <w:szCs w:val="24"/>
        </w:rPr>
      </w:pPr>
      <w:r w:rsidRPr="00DD7E3F">
        <w:rPr>
          <w:rFonts w:ascii="Times New Roman" w:hAnsi="Times New Roman" w:cs="Times New Roman"/>
          <w:b/>
          <w:caps/>
          <w:sz w:val="24"/>
          <w:szCs w:val="24"/>
        </w:rPr>
        <w:t xml:space="preserve">Rēzeknes </w:t>
      </w:r>
      <w:r w:rsidR="002808B2">
        <w:rPr>
          <w:rFonts w:ascii="Times New Roman" w:hAnsi="Times New Roman" w:cs="Times New Roman"/>
          <w:b/>
          <w:caps/>
          <w:sz w:val="24"/>
          <w:szCs w:val="24"/>
        </w:rPr>
        <w:t>VALST</w:t>
      </w:r>
      <w:r w:rsidRPr="00DD7E3F">
        <w:rPr>
          <w:rFonts w:ascii="Times New Roman" w:hAnsi="Times New Roman" w:cs="Times New Roman"/>
          <w:b/>
          <w:caps/>
          <w:sz w:val="24"/>
          <w:szCs w:val="24"/>
        </w:rPr>
        <w:t>pilsētas pirmsskolas izglītības  iestāde „Namiņš’’</w:t>
      </w:r>
    </w:p>
    <w:p w:rsidR="00DD7E3F" w:rsidRPr="004C15A0" w:rsidRDefault="00DD7E3F" w:rsidP="00DD7E3F">
      <w:pPr>
        <w:tabs>
          <w:tab w:val="center" w:pos="4153"/>
          <w:tab w:val="right" w:pos="8306"/>
        </w:tabs>
        <w:jc w:val="center"/>
        <w:rPr>
          <w:rFonts w:ascii="Times New Roman" w:eastAsia="Times New Roman" w:hAnsi="Times New Roman" w:cs="Times New Roman"/>
          <w:sz w:val="16"/>
          <w:szCs w:val="20"/>
        </w:rPr>
      </w:pPr>
      <w:proofErr w:type="spellStart"/>
      <w:r w:rsidRPr="004C15A0">
        <w:rPr>
          <w:rFonts w:ascii="Times New Roman" w:eastAsia="Times New Roman" w:hAnsi="Times New Roman" w:cs="Times New Roman"/>
          <w:sz w:val="16"/>
          <w:szCs w:val="20"/>
        </w:rPr>
        <w:t>Reģ</w:t>
      </w:r>
      <w:proofErr w:type="spellEnd"/>
      <w:r w:rsidRPr="004C15A0">
        <w:rPr>
          <w:rFonts w:ascii="Times New Roman" w:eastAsia="Times New Roman" w:hAnsi="Times New Roman" w:cs="Times New Roman"/>
          <w:sz w:val="16"/>
          <w:szCs w:val="20"/>
        </w:rPr>
        <w:t xml:space="preserve">. Nr.   3101901622 , </w:t>
      </w:r>
      <w:proofErr w:type="spellStart"/>
      <w:r w:rsidRPr="004C15A0">
        <w:rPr>
          <w:rFonts w:ascii="Times New Roman" w:eastAsia="Times New Roman" w:hAnsi="Times New Roman" w:cs="Times New Roman"/>
          <w:sz w:val="16"/>
          <w:szCs w:val="20"/>
        </w:rPr>
        <w:t>Kr.Valdemāra</w:t>
      </w:r>
      <w:proofErr w:type="spellEnd"/>
      <w:r w:rsidRPr="004C15A0">
        <w:rPr>
          <w:rFonts w:ascii="Times New Roman" w:eastAsia="Times New Roman" w:hAnsi="Times New Roman" w:cs="Times New Roman"/>
          <w:sz w:val="16"/>
          <w:szCs w:val="20"/>
        </w:rPr>
        <w:t xml:space="preserve"> 3A, Rēzekne, Latvija LV-4601 </w:t>
      </w:r>
    </w:p>
    <w:p w:rsidR="00DD7E3F" w:rsidRPr="004C15A0" w:rsidRDefault="00DD7E3F" w:rsidP="00DD7E3F">
      <w:pPr>
        <w:tabs>
          <w:tab w:val="center" w:pos="4153"/>
          <w:tab w:val="right" w:pos="8306"/>
        </w:tabs>
        <w:jc w:val="center"/>
        <w:rPr>
          <w:rFonts w:ascii="Times New Roman" w:eastAsia="Times New Roman" w:hAnsi="Times New Roman" w:cs="Times New Roman"/>
          <w:sz w:val="16"/>
          <w:szCs w:val="20"/>
        </w:rPr>
      </w:pPr>
      <w:r w:rsidRPr="004C15A0">
        <w:rPr>
          <w:rFonts w:ascii="Times New Roman" w:eastAsia="Times New Roman" w:hAnsi="Times New Roman" w:cs="Times New Roman"/>
          <w:sz w:val="16"/>
          <w:szCs w:val="20"/>
        </w:rPr>
        <w:t>Tālr. 46-24397 , tālr./fax 4624397,  e-</w:t>
      </w:r>
      <w:proofErr w:type="spellStart"/>
      <w:r w:rsidRPr="004C15A0">
        <w:rPr>
          <w:rFonts w:ascii="Times New Roman" w:eastAsia="Times New Roman" w:hAnsi="Times New Roman" w:cs="Times New Roman"/>
          <w:sz w:val="16"/>
          <w:szCs w:val="20"/>
        </w:rPr>
        <w:t>mail</w:t>
      </w:r>
      <w:proofErr w:type="spellEnd"/>
      <w:r w:rsidRPr="004C15A0">
        <w:rPr>
          <w:rFonts w:ascii="Times New Roman" w:eastAsia="Times New Roman" w:hAnsi="Times New Roman" w:cs="Times New Roman"/>
          <w:sz w:val="16"/>
          <w:szCs w:val="20"/>
        </w:rPr>
        <w:t xml:space="preserve">: </w:t>
      </w:r>
      <w:hyperlink r:id="rId7" w:history="1">
        <w:r w:rsidRPr="004C15A0">
          <w:rPr>
            <w:rFonts w:ascii="Times New Roman" w:eastAsia="Times New Roman" w:hAnsi="Times New Roman" w:cs="Times New Roman"/>
            <w:color w:val="0000FF"/>
            <w:sz w:val="16"/>
            <w:szCs w:val="20"/>
            <w:u w:val="single"/>
          </w:rPr>
          <w:t>namins@rezekne.lv</w:t>
        </w:r>
      </w:hyperlink>
      <w:hyperlink r:id="rId8" w:history="1"/>
    </w:p>
    <w:p w:rsidR="00DD7E3F" w:rsidRDefault="00DD7E3F" w:rsidP="00D83943">
      <w:pPr>
        <w:jc w:val="right"/>
        <w:rPr>
          <w:rFonts w:ascii="Times New Roman" w:eastAsiaTheme="minorEastAsia" w:hAnsi="Times New Roman" w:cs="Times New Roman"/>
          <w:sz w:val="24"/>
          <w:szCs w:val="24"/>
          <w:lang w:eastAsia="lv-LV"/>
        </w:rPr>
      </w:pPr>
    </w:p>
    <w:p w:rsidR="00D83943" w:rsidRPr="00D83943" w:rsidRDefault="00D83943" w:rsidP="00D83943">
      <w:pPr>
        <w:tabs>
          <w:tab w:val="center" w:pos="4153"/>
          <w:tab w:val="right" w:pos="8306"/>
        </w:tabs>
        <w:suppressAutoHyphens/>
        <w:jc w:val="center"/>
        <w:rPr>
          <w:rFonts w:ascii="Times New Roman" w:eastAsia="Times New Roman" w:hAnsi="Times New Roman" w:cs="Times New Roman"/>
          <w:b/>
          <w:sz w:val="24"/>
          <w:szCs w:val="24"/>
          <w:lang w:eastAsia="ar-SA"/>
        </w:rPr>
      </w:pPr>
      <w:r w:rsidRPr="00D83943">
        <w:rPr>
          <w:rFonts w:ascii="Times New Roman" w:eastAsia="Times New Roman" w:hAnsi="Times New Roman" w:cs="Times New Roman"/>
          <w:b/>
          <w:sz w:val="24"/>
          <w:szCs w:val="24"/>
          <w:lang w:eastAsia="ar-SA"/>
        </w:rPr>
        <w:t>IEKŠĒJIE NOTEIKUMI</w:t>
      </w:r>
    </w:p>
    <w:p w:rsidR="00D83943" w:rsidRPr="00D83943" w:rsidRDefault="00D83943" w:rsidP="00D83943">
      <w:pPr>
        <w:tabs>
          <w:tab w:val="center" w:pos="4153"/>
          <w:tab w:val="right" w:pos="8306"/>
        </w:tabs>
        <w:suppressAutoHyphens/>
        <w:jc w:val="center"/>
        <w:rPr>
          <w:rFonts w:ascii="Times New Roman" w:eastAsia="Times New Roman" w:hAnsi="Times New Roman" w:cs="Times New Roman"/>
          <w:sz w:val="20"/>
          <w:szCs w:val="20"/>
          <w:lang w:eastAsia="ar-SA"/>
        </w:rPr>
      </w:pPr>
      <w:r w:rsidRPr="00D83943">
        <w:rPr>
          <w:rFonts w:ascii="Times New Roman" w:eastAsia="Times New Roman" w:hAnsi="Times New Roman" w:cs="Times New Roman"/>
          <w:sz w:val="20"/>
          <w:szCs w:val="20"/>
          <w:lang w:eastAsia="ar-SA"/>
        </w:rPr>
        <w:t>Rēzeknē</w:t>
      </w:r>
    </w:p>
    <w:p w:rsidR="00D83943" w:rsidRPr="00D83943" w:rsidRDefault="00D83943" w:rsidP="00D83943">
      <w:pPr>
        <w:jc w:val="center"/>
        <w:rPr>
          <w:rFonts w:ascii="Times New Roman" w:hAnsi="Times New Roman" w:cs="Times New Roman"/>
          <w:b/>
          <w:sz w:val="8"/>
          <w:szCs w:val="8"/>
        </w:rPr>
      </w:pPr>
      <w:r w:rsidRPr="00D83943">
        <w:rPr>
          <w:rFonts w:ascii="Times New Roman" w:hAnsi="Times New Roman" w:cs="Times New Roman"/>
          <w:b/>
          <w:sz w:val="8"/>
          <w:szCs w:val="8"/>
        </w:rPr>
        <w:t xml:space="preserve">                     </w:t>
      </w:r>
    </w:p>
    <w:p w:rsidR="00D83943" w:rsidRPr="00D83943" w:rsidRDefault="00D83943" w:rsidP="004C0213">
      <w:pPr>
        <w:ind w:left="4536"/>
        <w:rPr>
          <w:rFonts w:ascii="Times New Roman" w:hAnsi="Times New Roman" w:cs="Times New Roman"/>
          <w:b/>
        </w:rPr>
      </w:pPr>
      <w:r w:rsidRPr="00D83943">
        <w:rPr>
          <w:rFonts w:ascii="Times New Roman" w:hAnsi="Times New Roman" w:cs="Times New Roman"/>
          <w:b/>
        </w:rPr>
        <w:t>APSTIPRINĀTS</w:t>
      </w:r>
    </w:p>
    <w:p w:rsidR="00D83943" w:rsidRPr="00D83943" w:rsidRDefault="00D83943" w:rsidP="004C0213">
      <w:pPr>
        <w:ind w:left="4536"/>
        <w:rPr>
          <w:rFonts w:ascii="Times New Roman" w:hAnsi="Times New Roman" w:cs="Times New Roman"/>
        </w:rPr>
      </w:pPr>
      <w:r w:rsidRPr="00D83943">
        <w:rPr>
          <w:rFonts w:ascii="Times New Roman" w:hAnsi="Times New Roman" w:cs="Times New Roman"/>
        </w:rPr>
        <w:t xml:space="preserve">Ar Rēzeknes pilsētas pirmsskolas </w:t>
      </w:r>
    </w:p>
    <w:p w:rsidR="00D83943" w:rsidRPr="00D83943" w:rsidRDefault="00DD7E3F" w:rsidP="004C0213">
      <w:pPr>
        <w:ind w:left="4536"/>
        <w:rPr>
          <w:rFonts w:ascii="Times New Roman" w:hAnsi="Times New Roman" w:cs="Times New Roman"/>
        </w:rPr>
      </w:pPr>
      <w:r>
        <w:rPr>
          <w:rFonts w:ascii="Times New Roman" w:hAnsi="Times New Roman" w:cs="Times New Roman"/>
        </w:rPr>
        <w:t>izglītības  iestādes “Namiņš</w:t>
      </w:r>
      <w:r w:rsidR="00D83943" w:rsidRPr="00D83943">
        <w:rPr>
          <w:rFonts w:ascii="Times New Roman" w:hAnsi="Times New Roman" w:cs="Times New Roman"/>
        </w:rPr>
        <w:t>”</w:t>
      </w:r>
    </w:p>
    <w:p w:rsidR="00D83943" w:rsidRPr="00D83943" w:rsidRDefault="00DD7E3F" w:rsidP="004C0213">
      <w:pPr>
        <w:ind w:left="4536"/>
        <w:rPr>
          <w:rFonts w:ascii="Times New Roman" w:hAnsi="Times New Roman" w:cs="Times New Roman"/>
        </w:rPr>
      </w:pPr>
      <w:r>
        <w:rPr>
          <w:rFonts w:ascii="Times New Roman" w:hAnsi="Times New Roman" w:cs="Times New Roman"/>
        </w:rPr>
        <w:t>01.11.2021. rīkojumu Nr. 1.7/37</w:t>
      </w:r>
    </w:p>
    <w:p w:rsidR="00D83943" w:rsidRPr="00D83943" w:rsidRDefault="00D83943" w:rsidP="00D83943">
      <w:pPr>
        <w:tabs>
          <w:tab w:val="center" w:pos="4153"/>
          <w:tab w:val="right" w:pos="8306"/>
        </w:tabs>
        <w:suppressAutoHyphens/>
        <w:jc w:val="center"/>
        <w:rPr>
          <w:rFonts w:ascii="Times New Roman" w:eastAsia="Times New Roman" w:hAnsi="Times New Roman" w:cs="Times New Roman"/>
          <w:color w:val="000000" w:themeColor="text1"/>
          <w:sz w:val="24"/>
          <w:szCs w:val="24"/>
          <w:lang w:eastAsia="ar-SA"/>
        </w:rPr>
      </w:pPr>
    </w:p>
    <w:p w:rsidR="00D83943" w:rsidRPr="00D83943" w:rsidRDefault="00D83943" w:rsidP="00D83943">
      <w:pPr>
        <w:suppressAutoHyphens/>
        <w:autoSpaceDN w:val="0"/>
        <w:jc w:val="center"/>
        <w:textAlignment w:val="baseline"/>
        <w:rPr>
          <w:rFonts w:ascii="Calibri" w:eastAsia="Calibri" w:hAnsi="Calibri" w:cs="Times New Roman"/>
        </w:rPr>
      </w:pPr>
      <w:bookmarkStart w:id="0" w:name="_GoBack"/>
      <w:r w:rsidRPr="00D83943">
        <w:rPr>
          <w:rFonts w:ascii="Times New Roman" w:eastAsia="Calibri" w:hAnsi="Times New Roman" w:cs="Times New Roman"/>
          <w:b/>
          <w:sz w:val="28"/>
          <w:szCs w:val="28"/>
        </w:rPr>
        <w:t>GROZĪJUMI KĀRTĪBĀ PAR  IZGLĪTOJAMO SPECIĀLO VAJADZĪBU NOTEIKŠANU UN INDIVIDUĀLA IZGLĪTĪBAS PROGRAMMAS APGUVES PLĀNA IZSTRĀDI UN ĪSTENOŠANU</w:t>
      </w:r>
      <w:bookmarkEnd w:id="0"/>
    </w:p>
    <w:p w:rsidR="00D83943" w:rsidRPr="00D83943" w:rsidRDefault="00D83943" w:rsidP="00D83943">
      <w:pPr>
        <w:suppressAutoHyphens/>
        <w:autoSpaceDN w:val="0"/>
        <w:rPr>
          <w:rFonts w:ascii="Times New Roman" w:eastAsia="Calibri" w:hAnsi="Times New Roman" w:cs="Times New Roman"/>
          <w:b/>
          <w:sz w:val="28"/>
          <w:szCs w:val="28"/>
        </w:rPr>
      </w:pPr>
    </w:p>
    <w:p w:rsidR="00D83943" w:rsidRPr="00D83943" w:rsidRDefault="00D83943" w:rsidP="00D83943">
      <w:pPr>
        <w:shd w:val="clear" w:color="auto" w:fill="FFFFFF"/>
        <w:suppressAutoHyphens/>
        <w:autoSpaceDN w:val="0"/>
        <w:spacing w:line="270" w:lineRule="atLeast"/>
        <w:jc w:val="right"/>
        <w:rPr>
          <w:rFonts w:ascii="Times New Roman" w:eastAsia="Calibri" w:hAnsi="Times New Roman" w:cs="Times New Roman"/>
          <w:i/>
          <w:sz w:val="24"/>
          <w:szCs w:val="24"/>
        </w:rPr>
      </w:pPr>
      <w:r w:rsidRPr="00D83943">
        <w:rPr>
          <w:rFonts w:ascii="Times New Roman" w:eastAsia="Calibri" w:hAnsi="Times New Roman" w:cs="Times New Roman"/>
          <w:i/>
          <w:sz w:val="24"/>
          <w:szCs w:val="24"/>
        </w:rPr>
        <w:t xml:space="preserve">                                                                         Izdoti saskaņā ar 2021. gada 29. jūnijā </w:t>
      </w:r>
    </w:p>
    <w:p w:rsidR="00D83943" w:rsidRPr="00D83943" w:rsidRDefault="00D83943" w:rsidP="00D83943">
      <w:pPr>
        <w:shd w:val="clear" w:color="auto" w:fill="FFFFFF"/>
        <w:suppressAutoHyphens/>
        <w:autoSpaceDN w:val="0"/>
        <w:spacing w:line="270" w:lineRule="atLeast"/>
        <w:jc w:val="right"/>
        <w:rPr>
          <w:rFonts w:ascii="Times New Roman" w:eastAsia="Times New Roman" w:hAnsi="Times New Roman" w:cs="Times New Roman"/>
          <w:bCs/>
          <w:i/>
          <w:color w:val="333333"/>
          <w:sz w:val="24"/>
          <w:szCs w:val="24"/>
          <w:lang w:eastAsia="lv-LV"/>
        </w:rPr>
      </w:pPr>
      <w:r w:rsidRPr="00D83943">
        <w:rPr>
          <w:rFonts w:ascii="Times New Roman" w:eastAsia="Times New Roman" w:hAnsi="Times New Roman" w:cs="Times New Roman"/>
          <w:bCs/>
          <w:i/>
          <w:color w:val="333333"/>
          <w:sz w:val="24"/>
          <w:szCs w:val="24"/>
          <w:lang w:eastAsia="lv-LV"/>
        </w:rPr>
        <w:t xml:space="preserve">                                                                      Ministru kabineta noteikumiem Nr. 453 </w:t>
      </w:r>
    </w:p>
    <w:p w:rsidR="00D83943" w:rsidRPr="00D83943" w:rsidRDefault="00D83943" w:rsidP="00D83943">
      <w:pPr>
        <w:shd w:val="clear" w:color="auto" w:fill="FFFFFF"/>
        <w:suppressAutoHyphens/>
        <w:autoSpaceDN w:val="0"/>
        <w:spacing w:line="270" w:lineRule="atLeast"/>
        <w:jc w:val="right"/>
        <w:rPr>
          <w:rFonts w:ascii="Times New Roman" w:eastAsia="Times New Roman" w:hAnsi="Times New Roman" w:cs="Times New Roman"/>
          <w:bCs/>
          <w:i/>
          <w:color w:val="333333"/>
          <w:sz w:val="24"/>
          <w:szCs w:val="24"/>
          <w:lang w:eastAsia="lv-LV"/>
        </w:rPr>
      </w:pPr>
      <w:r w:rsidRPr="00D83943">
        <w:rPr>
          <w:rFonts w:ascii="Times New Roman" w:eastAsia="Times New Roman" w:hAnsi="Times New Roman" w:cs="Times New Roman"/>
          <w:bCs/>
          <w:i/>
          <w:color w:val="333333"/>
          <w:sz w:val="24"/>
          <w:szCs w:val="24"/>
          <w:lang w:eastAsia="lv-LV"/>
        </w:rPr>
        <w:t xml:space="preserve">                                                                            “ Izglītojamo speciālo vajadzību izvērtēšanas </w:t>
      </w:r>
    </w:p>
    <w:p w:rsidR="00D83943" w:rsidRPr="00D83943" w:rsidRDefault="00D83943" w:rsidP="00D83943">
      <w:pPr>
        <w:shd w:val="clear" w:color="auto" w:fill="FFFFFF"/>
        <w:suppressAutoHyphens/>
        <w:autoSpaceDN w:val="0"/>
        <w:spacing w:line="270" w:lineRule="atLeast"/>
        <w:jc w:val="right"/>
        <w:rPr>
          <w:rFonts w:ascii="Calibri" w:eastAsia="Calibri" w:hAnsi="Calibri" w:cs="Times New Roman"/>
        </w:rPr>
      </w:pPr>
      <w:r w:rsidRPr="00D83943">
        <w:rPr>
          <w:rFonts w:ascii="Times New Roman" w:eastAsia="Times New Roman" w:hAnsi="Times New Roman" w:cs="Times New Roman"/>
          <w:bCs/>
          <w:i/>
          <w:color w:val="333333"/>
          <w:sz w:val="24"/>
          <w:szCs w:val="24"/>
          <w:lang w:eastAsia="lv-LV"/>
        </w:rPr>
        <w:t xml:space="preserve">                                                                          metodika pirmsskolas izglītības iestādēs”</w:t>
      </w:r>
    </w:p>
    <w:p w:rsidR="00D83943" w:rsidRPr="00D83943" w:rsidRDefault="00D83943" w:rsidP="00D83943">
      <w:pPr>
        <w:suppressAutoHyphens/>
        <w:autoSpaceDN w:val="0"/>
        <w:spacing w:line="276" w:lineRule="auto"/>
        <w:jc w:val="both"/>
        <w:textAlignment w:val="baseline"/>
        <w:rPr>
          <w:rFonts w:ascii="Times New Roman" w:eastAsia="Calibri" w:hAnsi="Times New Roman" w:cs="Times New Roman"/>
        </w:rPr>
      </w:pPr>
    </w:p>
    <w:p w:rsidR="00D83943" w:rsidRPr="00D83943" w:rsidRDefault="00D83943" w:rsidP="002808B2">
      <w:pPr>
        <w:suppressAutoHyphens/>
        <w:autoSpaceDN w:val="0"/>
        <w:ind w:firstLine="720"/>
        <w:jc w:val="both"/>
        <w:textAlignment w:val="baseline"/>
        <w:rPr>
          <w:rFonts w:ascii="Calibri" w:eastAsia="Calibri" w:hAnsi="Calibri" w:cs="Times New Roman"/>
        </w:rPr>
      </w:pPr>
      <w:r w:rsidRPr="00D83943">
        <w:rPr>
          <w:rFonts w:ascii="Times New Roman" w:eastAsia="Times New Roman" w:hAnsi="Times New Roman" w:cs="Times New Roman"/>
          <w:sz w:val="24"/>
          <w:szCs w:val="24"/>
          <w:lang w:eastAsia="lv-LV"/>
        </w:rPr>
        <w:t>Izdarīt</w:t>
      </w:r>
      <w:r w:rsidRPr="00D83943">
        <w:rPr>
          <w:rFonts w:ascii="Arial" w:eastAsia="Times New Roman" w:hAnsi="Arial" w:cs="Arial"/>
          <w:color w:val="414142"/>
          <w:sz w:val="20"/>
          <w:szCs w:val="20"/>
          <w:lang w:eastAsia="lv-LV"/>
        </w:rPr>
        <w:t xml:space="preserve"> </w:t>
      </w:r>
      <w:r w:rsidRPr="00D83943">
        <w:rPr>
          <w:rFonts w:ascii="Times New Roman" w:eastAsia="Calibri" w:hAnsi="Times New Roman" w:cs="Times New Roman"/>
          <w:sz w:val="24"/>
          <w:szCs w:val="24"/>
        </w:rPr>
        <w:t>Rēzeknes pilsētas pirmsskolas</w:t>
      </w:r>
      <w:r w:rsidR="00DD7E3F">
        <w:rPr>
          <w:rFonts w:ascii="Times New Roman" w:eastAsia="Calibri" w:hAnsi="Times New Roman" w:cs="Times New Roman"/>
          <w:sz w:val="24"/>
          <w:szCs w:val="24"/>
        </w:rPr>
        <w:t xml:space="preserve"> izglītības iestādes “Namiņš</w:t>
      </w:r>
      <w:r w:rsidRPr="00D83943">
        <w:rPr>
          <w:rFonts w:ascii="Times New Roman" w:eastAsia="Calibri" w:hAnsi="Times New Roman" w:cs="Times New Roman"/>
          <w:sz w:val="24"/>
          <w:szCs w:val="24"/>
        </w:rPr>
        <w:t>” Kārtībā par izglītojamo speciālo vajadzību noteikšanu un individuāla izglītības programmas apguves plāna izstrādi un īstenošanu šādus grozījumus:</w:t>
      </w:r>
    </w:p>
    <w:p w:rsidR="00D83943" w:rsidRPr="00D83943" w:rsidRDefault="00D83943" w:rsidP="002808B2">
      <w:pPr>
        <w:suppressAutoHyphens/>
        <w:autoSpaceDN w:val="0"/>
        <w:textAlignment w:val="baseline"/>
        <w:rPr>
          <w:rFonts w:ascii="Times New Roman" w:eastAsia="Times New Roman" w:hAnsi="Times New Roman" w:cs="Times New Roman"/>
          <w:sz w:val="6"/>
          <w:szCs w:val="6"/>
          <w:lang w:eastAsia="lv-LV"/>
        </w:rPr>
      </w:pPr>
    </w:p>
    <w:p w:rsidR="00D83943" w:rsidRPr="00D83943" w:rsidRDefault="00D83943" w:rsidP="002808B2">
      <w:pPr>
        <w:shd w:val="clear" w:color="auto" w:fill="FFFFFF"/>
        <w:suppressAutoHyphens/>
        <w:autoSpaceDN w:val="0"/>
        <w:rPr>
          <w:rFonts w:ascii="Times New Roman" w:eastAsia="Times New Roman" w:hAnsi="Times New Roman" w:cs="Times New Roman"/>
          <w:sz w:val="24"/>
          <w:szCs w:val="24"/>
          <w:lang w:eastAsia="lv-LV"/>
        </w:rPr>
      </w:pPr>
      <w:r w:rsidRPr="00D83943">
        <w:rPr>
          <w:rFonts w:ascii="Times New Roman" w:eastAsia="Times New Roman" w:hAnsi="Times New Roman" w:cs="Times New Roman"/>
          <w:sz w:val="24"/>
          <w:szCs w:val="24"/>
          <w:lang w:eastAsia="lv-LV"/>
        </w:rPr>
        <w:t>1. Papildināt ar 3.</w:t>
      </w:r>
      <w:r w:rsidRPr="00D83943">
        <w:rPr>
          <w:rFonts w:ascii="Times New Roman" w:eastAsia="Times New Roman" w:hAnsi="Times New Roman" w:cs="Times New Roman"/>
          <w:sz w:val="24"/>
          <w:szCs w:val="24"/>
          <w:vertAlign w:val="superscript"/>
          <w:lang w:eastAsia="lv-LV"/>
        </w:rPr>
        <w:t xml:space="preserve">1 </w:t>
      </w:r>
      <w:r w:rsidRPr="00D83943">
        <w:rPr>
          <w:rFonts w:ascii="Times New Roman" w:eastAsia="Times New Roman" w:hAnsi="Times New Roman" w:cs="Times New Roman"/>
          <w:sz w:val="24"/>
          <w:szCs w:val="24"/>
          <w:lang w:eastAsia="lv-LV"/>
        </w:rPr>
        <w:t>punktu šādā redakcijā:</w:t>
      </w:r>
    </w:p>
    <w:p w:rsidR="00D83943" w:rsidRPr="00D83943" w:rsidRDefault="00D83943" w:rsidP="002808B2">
      <w:pPr>
        <w:shd w:val="clear" w:color="auto" w:fill="FFFFFF"/>
        <w:suppressAutoHyphens/>
        <w:autoSpaceDN w:val="0"/>
        <w:rPr>
          <w:rFonts w:ascii="Times New Roman" w:eastAsia="Times New Roman" w:hAnsi="Times New Roman" w:cs="Times New Roman"/>
          <w:sz w:val="8"/>
          <w:szCs w:val="8"/>
          <w:lang w:eastAsia="lv-LV"/>
        </w:rPr>
      </w:pPr>
    </w:p>
    <w:p w:rsidR="00D83943" w:rsidRPr="00D83943" w:rsidRDefault="00D83943" w:rsidP="002808B2">
      <w:pPr>
        <w:shd w:val="clear" w:color="auto" w:fill="FFFFFF"/>
        <w:suppressAutoHyphens/>
        <w:autoSpaceDN w:val="0"/>
        <w:ind w:left="426" w:hanging="426"/>
        <w:jc w:val="both"/>
        <w:rPr>
          <w:rFonts w:ascii="Times New Roman" w:eastAsia="Times New Roman" w:hAnsi="Times New Roman" w:cs="Times New Roman"/>
          <w:bCs/>
          <w:sz w:val="24"/>
          <w:szCs w:val="24"/>
          <w:lang w:eastAsia="lv-LV"/>
        </w:rPr>
      </w:pPr>
      <w:r w:rsidRPr="00D83943">
        <w:rPr>
          <w:rFonts w:ascii="Times New Roman" w:eastAsia="Times New Roman" w:hAnsi="Times New Roman" w:cs="Times New Roman"/>
          <w:sz w:val="24"/>
          <w:szCs w:val="24"/>
          <w:lang w:eastAsia="lv-LV"/>
        </w:rPr>
        <w:t>“3.</w:t>
      </w:r>
      <w:r w:rsidRPr="00D83943">
        <w:rPr>
          <w:rFonts w:ascii="Times New Roman" w:eastAsia="Times New Roman" w:hAnsi="Times New Roman" w:cs="Times New Roman"/>
          <w:sz w:val="24"/>
          <w:szCs w:val="24"/>
          <w:vertAlign w:val="superscript"/>
          <w:lang w:eastAsia="lv-LV"/>
        </w:rPr>
        <w:t xml:space="preserve">1  </w:t>
      </w:r>
      <w:r w:rsidRPr="00D83943">
        <w:rPr>
          <w:rFonts w:ascii="Times New Roman" w:eastAsia="Times New Roman" w:hAnsi="Times New Roman" w:cs="Times New Roman"/>
          <w:sz w:val="24"/>
          <w:szCs w:val="24"/>
          <w:lang w:eastAsia="lv-LV"/>
        </w:rPr>
        <w:t xml:space="preserve">Iestādes grupu skolotāji veic  izglītojamo, kuri ir sasnieguši piecu gadu vecumu, speciālo vajadzību izvērtēšanu saskaņā ar </w:t>
      </w:r>
      <w:r w:rsidRPr="00D83943">
        <w:rPr>
          <w:rFonts w:ascii="Times New Roman" w:eastAsia="Calibri" w:hAnsi="Times New Roman" w:cs="Times New Roman"/>
          <w:i/>
          <w:sz w:val="24"/>
          <w:szCs w:val="24"/>
        </w:rPr>
        <w:t xml:space="preserve">2021. gada 29. jūnija </w:t>
      </w:r>
      <w:r w:rsidRPr="00D83943">
        <w:rPr>
          <w:rFonts w:ascii="Times New Roman" w:eastAsia="Times New Roman" w:hAnsi="Times New Roman" w:cs="Times New Roman"/>
          <w:bCs/>
          <w:i/>
          <w:sz w:val="24"/>
          <w:szCs w:val="24"/>
          <w:lang w:eastAsia="lv-LV"/>
        </w:rPr>
        <w:t xml:space="preserve"> Ministru kabineta  noteikumiem Nr.453 “Izglītojamo speciālo vajadzību izvērtēšanas metodika pirmsskolas izglītības iestādēs” </w:t>
      </w:r>
      <w:r w:rsidRPr="00D83943">
        <w:rPr>
          <w:rFonts w:ascii="Times New Roman" w:eastAsia="Times New Roman" w:hAnsi="Times New Roman" w:cs="Times New Roman"/>
          <w:bCs/>
          <w:sz w:val="24"/>
          <w:szCs w:val="24"/>
          <w:lang w:eastAsia="lv-LV"/>
        </w:rPr>
        <w:t>ar mērķi - savlaicīgi noteikt vai  izglītojamam ir vai nav nepieciešams izglītības iestādes atbalsta speciālista atzinums.  Grupu skolotāji  speciālo vajadzību izvērtēšanai izmanto izglītojamo speciālo vajadzību izvērtēšanas veidlapu (2.pielikums).</w:t>
      </w:r>
      <w:r w:rsidRPr="00D83943">
        <w:rPr>
          <w:rFonts w:eastAsiaTheme="minorEastAsia"/>
          <w:lang w:eastAsia="lv-LV"/>
        </w:rPr>
        <w:t xml:space="preserve"> </w:t>
      </w:r>
      <w:r w:rsidRPr="00D83943">
        <w:rPr>
          <w:rFonts w:ascii="Times New Roman" w:eastAsiaTheme="minorEastAsia" w:hAnsi="Times New Roman" w:cs="Times New Roman"/>
          <w:sz w:val="24"/>
          <w:szCs w:val="24"/>
          <w:lang w:eastAsia="lv-LV"/>
        </w:rPr>
        <w:t xml:space="preserve">Pēc izvērtēšanas veidlapas aizpildīšanas atbildīgais skolotājs, kurš ir atbildīgs par   izglītojamo speciālo vajadzību izvērtēšanu, nodrošina, ka ar to tiek iepazīstināti izglītojamā vecāki vai izglītojamā likumiskais pārstāvis. </w:t>
      </w:r>
      <w:r w:rsidRPr="00D83943">
        <w:rPr>
          <w:rFonts w:ascii="Times New Roman" w:eastAsia="Times New Roman" w:hAnsi="Times New Roman" w:cs="Times New Roman"/>
          <w:bCs/>
          <w:sz w:val="24"/>
          <w:szCs w:val="24"/>
          <w:lang w:eastAsia="lv-LV"/>
        </w:rPr>
        <w:t>Ja tiek konstatēts, ka izglītojamajam ir nepieciešams izglītības iestādes atbalsta speciālista atzinums, tad to sniedz saskaņā ar šīs Kārtības 3.punktu vai 5.punktu.”</w:t>
      </w:r>
    </w:p>
    <w:p w:rsidR="00D83943" w:rsidRPr="00D83943" w:rsidRDefault="00D83943" w:rsidP="002808B2">
      <w:pPr>
        <w:shd w:val="clear" w:color="auto" w:fill="FFFFFF"/>
        <w:suppressAutoHyphens/>
        <w:autoSpaceDN w:val="0"/>
        <w:rPr>
          <w:rFonts w:ascii="Times New Roman" w:eastAsia="Times New Roman" w:hAnsi="Times New Roman" w:cs="Times New Roman"/>
          <w:sz w:val="24"/>
          <w:szCs w:val="24"/>
          <w:lang w:eastAsia="lv-LV"/>
        </w:rPr>
      </w:pPr>
      <w:r w:rsidRPr="00D83943">
        <w:rPr>
          <w:rFonts w:ascii="Times New Roman" w:eastAsia="Times New Roman" w:hAnsi="Times New Roman" w:cs="Times New Roman"/>
          <w:sz w:val="24"/>
          <w:szCs w:val="24"/>
          <w:lang w:eastAsia="lv-LV"/>
        </w:rPr>
        <w:t>2. Papildināt ar 3.</w:t>
      </w:r>
      <w:r w:rsidRPr="00D83943">
        <w:rPr>
          <w:rFonts w:ascii="Times New Roman" w:eastAsia="Times New Roman" w:hAnsi="Times New Roman" w:cs="Times New Roman"/>
          <w:sz w:val="24"/>
          <w:szCs w:val="24"/>
          <w:vertAlign w:val="superscript"/>
          <w:lang w:eastAsia="lv-LV"/>
        </w:rPr>
        <w:t xml:space="preserve">2  </w:t>
      </w:r>
      <w:r w:rsidRPr="00D83943">
        <w:rPr>
          <w:rFonts w:ascii="Times New Roman" w:eastAsia="Times New Roman" w:hAnsi="Times New Roman" w:cs="Times New Roman"/>
          <w:sz w:val="24"/>
          <w:szCs w:val="24"/>
          <w:lang w:eastAsia="lv-LV"/>
        </w:rPr>
        <w:t>punktu šādā redakcijā:</w:t>
      </w:r>
    </w:p>
    <w:p w:rsidR="00D83943" w:rsidRPr="00D83943" w:rsidRDefault="00D83943" w:rsidP="002808B2">
      <w:pPr>
        <w:shd w:val="clear" w:color="auto" w:fill="FFFFFF"/>
        <w:suppressAutoHyphens/>
        <w:autoSpaceDN w:val="0"/>
        <w:jc w:val="both"/>
        <w:rPr>
          <w:rFonts w:ascii="Times New Roman" w:eastAsia="Times New Roman" w:hAnsi="Times New Roman" w:cs="Times New Roman"/>
          <w:bCs/>
          <w:sz w:val="24"/>
          <w:szCs w:val="24"/>
          <w:vertAlign w:val="superscript"/>
          <w:lang w:eastAsia="lv-LV"/>
        </w:rPr>
      </w:pPr>
      <w:r w:rsidRPr="00D83943">
        <w:rPr>
          <w:rFonts w:ascii="Times New Roman" w:eastAsia="Times New Roman" w:hAnsi="Times New Roman" w:cs="Times New Roman"/>
          <w:bCs/>
          <w:sz w:val="24"/>
          <w:szCs w:val="24"/>
          <w:lang w:eastAsia="lv-LV"/>
        </w:rPr>
        <w:t>“3.</w:t>
      </w:r>
      <w:r w:rsidRPr="00D83943">
        <w:rPr>
          <w:rFonts w:ascii="Times New Roman" w:eastAsia="Times New Roman" w:hAnsi="Times New Roman" w:cs="Times New Roman"/>
          <w:bCs/>
          <w:sz w:val="24"/>
          <w:szCs w:val="24"/>
          <w:vertAlign w:val="superscript"/>
          <w:lang w:eastAsia="lv-LV"/>
        </w:rPr>
        <w:t xml:space="preserve">2 </w:t>
      </w:r>
      <w:r w:rsidRPr="00D83943">
        <w:rPr>
          <w:rFonts w:ascii="Times New Roman" w:eastAsia="Times New Roman" w:hAnsi="Times New Roman" w:cs="Times New Roman"/>
          <w:sz w:val="24"/>
          <w:szCs w:val="24"/>
          <w:lang w:eastAsia="lv-LV"/>
        </w:rPr>
        <w:t>Izglītības iestādes vadītājs norīko par izglītojamo speciālo vajadzību izvērtēšanu atbildīgo pedagogu.”</w:t>
      </w:r>
    </w:p>
    <w:p w:rsidR="002808B2" w:rsidRDefault="00D83943" w:rsidP="002808B2">
      <w:pPr>
        <w:shd w:val="clear" w:color="auto" w:fill="FFFFFF"/>
        <w:suppressAutoHyphens/>
        <w:autoSpaceDN w:val="0"/>
        <w:rPr>
          <w:rFonts w:ascii="Cambria" w:eastAsiaTheme="minorEastAsia" w:hAnsi="Cambria"/>
          <w:sz w:val="24"/>
          <w:szCs w:val="24"/>
          <w:lang w:eastAsia="lv-LV"/>
        </w:rPr>
      </w:pPr>
      <w:r w:rsidRPr="00D83943">
        <w:rPr>
          <w:rFonts w:ascii="Times New Roman" w:eastAsia="Times New Roman" w:hAnsi="Times New Roman" w:cs="Times New Roman"/>
          <w:bCs/>
          <w:sz w:val="24"/>
          <w:szCs w:val="24"/>
          <w:lang w:eastAsia="lv-LV"/>
        </w:rPr>
        <w:t>3. Papildināt ar 2.pielikumu šādā redakcijā:</w:t>
      </w:r>
    </w:p>
    <w:p w:rsidR="002808B2" w:rsidRDefault="002808B2" w:rsidP="00D83943">
      <w:pPr>
        <w:tabs>
          <w:tab w:val="left" w:pos="6521"/>
          <w:tab w:val="right" w:pos="8820"/>
        </w:tabs>
        <w:spacing w:before="130" w:line="260" w:lineRule="exact"/>
        <w:ind w:firstLine="539"/>
        <w:jc w:val="right"/>
        <w:rPr>
          <w:rFonts w:ascii="Cambria" w:eastAsiaTheme="minorEastAsia" w:hAnsi="Cambria"/>
          <w:sz w:val="24"/>
          <w:szCs w:val="24"/>
          <w:lang w:eastAsia="lv-LV"/>
        </w:rPr>
      </w:pPr>
    </w:p>
    <w:p w:rsidR="002808B2" w:rsidRDefault="002808B2" w:rsidP="00D83943">
      <w:pPr>
        <w:tabs>
          <w:tab w:val="left" w:pos="6521"/>
          <w:tab w:val="right" w:pos="8820"/>
        </w:tabs>
        <w:spacing w:before="130" w:line="260" w:lineRule="exact"/>
        <w:ind w:firstLine="539"/>
        <w:jc w:val="right"/>
        <w:rPr>
          <w:rFonts w:ascii="Cambria" w:eastAsiaTheme="minorEastAsia" w:hAnsi="Cambria"/>
          <w:sz w:val="24"/>
          <w:szCs w:val="24"/>
          <w:lang w:eastAsia="lv-LV"/>
        </w:rPr>
      </w:pPr>
    </w:p>
    <w:p w:rsidR="00D83943" w:rsidRPr="002808B2" w:rsidRDefault="00D83943" w:rsidP="00D83943">
      <w:pPr>
        <w:tabs>
          <w:tab w:val="left" w:pos="6521"/>
          <w:tab w:val="right" w:pos="8820"/>
        </w:tabs>
        <w:spacing w:before="130" w:line="260" w:lineRule="exact"/>
        <w:ind w:firstLine="539"/>
        <w:jc w:val="right"/>
        <w:rPr>
          <w:rFonts w:ascii="Cambria" w:eastAsiaTheme="minorEastAsia" w:hAnsi="Cambria"/>
          <w:sz w:val="20"/>
          <w:szCs w:val="24"/>
          <w:lang w:eastAsia="lv-LV"/>
        </w:rPr>
      </w:pPr>
      <w:r w:rsidRPr="00D83943">
        <w:rPr>
          <w:rFonts w:ascii="Cambria" w:eastAsiaTheme="minorEastAsia" w:hAnsi="Cambria"/>
          <w:sz w:val="24"/>
          <w:szCs w:val="24"/>
          <w:lang w:eastAsia="lv-LV"/>
        </w:rPr>
        <w:lastRenderedPageBreak/>
        <w:t>2</w:t>
      </w:r>
      <w:r w:rsidRPr="002808B2">
        <w:rPr>
          <w:rFonts w:ascii="Cambria" w:eastAsiaTheme="minorEastAsia" w:hAnsi="Cambria"/>
          <w:sz w:val="20"/>
          <w:szCs w:val="24"/>
          <w:lang w:eastAsia="lv-LV"/>
        </w:rPr>
        <w:t>.pielikums</w:t>
      </w:r>
    </w:p>
    <w:p w:rsidR="00D83943" w:rsidRPr="002808B2" w:rsidRDefault="00D83943" w:rsidP="00D83943">
      <w:pPr>
        <w:autoSpaceDE w:val="0"/>
        <w:autoSpaceDN w:val="0"/>
        <w:adjustRightInd w:val="0"/>
        <w:jc w:val="right"/>
        <w:rPr>
          <w:rFonts w:ascii="Times New Roman" w:eastAsiaTheme="minorEastAsia" w:hAnsi="Times New Roman" w:cs="Times New Roman"/>
          <w:sz w:val="20"/>
          <w:szCs w:val="24"/>
          <w:lang w:eastAsia="lv-LV"/>
        </w:rPr>
      </w:pPr>
      <w:r w:rsidRPr="002808B2">
        <w:rPr>
          <w:rFonts w:ascii="Times New Roman" w:eastAsiaTheme="minorEastAsia" w:hAnsi="Times New Roman" w:cs="Times New Roman"/>
          <w:sz w:val="20"/>
          <w:szCs w:val="24"/>
          <w:lang w:eastAsia="lv-LV"/>
        </w:rPr>
        <w:t xml:space="preserve">Rēzeknes pilsētas </w:t>
      </w:r>
    </w:p>
    <w:p w:rsidR="00D83943" w:rsidRPr="002808B2" w:rsidRDefault="00D83943" w:rsidP="00D83943">
      <w:pPr>
        <w:autoSpaceDE w:val="0"/>
        <w:autoSpaceDN w:val="0"/>
        <w:adjustRightInd w:val="0"/>
        <w:jc w:val="right"/>
        <w:rPr>
          <w:rFonts w:ascii="Times New Roman" w:eastAsiaTheme="minorEastAsia" w:hAnsi="Times New Roman" w:cs="Times New Roman"/>
          <w:sz w:val="20"/>
          <w:szCs w:val="24"/>
          <w:lang w:eastAsia="lv-LV"/>
        </w:rPr>
      </w:pPr>
      <w:r w:rsidRPr="002808B2">
        <w:rPr>
          <w:rFonts w:ascii="Times New Roman" w:eastAsiaTheme="minorEastAsia" w:hAnsi="Times New Roman" w:cs="Times New Roman"/>
          <w:sz w:val="20"/>
          <w:szCs w:val="24"/>
          <w:lang w:eastAsia="lv-LV"/>
        </w:rPr>
        <w:t xml:space="preserve">pirmsskolas </w:t>
      </w:r>
      <w:r w:rsidR="00DD7E3F" w:rsidRPr="002808B2">
        <w:rPr>
          <w:rFonts w:ascii="Times New Roman" w:eastAsiaTheme="minorEastAsia" w:hAnsi="Times New Roman" w:cs="Times New Roman"/>
          <w:sz w:val="20"/>
          <w:szCs w:val="24"/>
          <w:lang w:eastAsia="lv-LV"/>
        </w:rPr>
        <w:t>izglītības  iestādes “Namiņš</w:t>
      </w:r>
      <w:r w:rsidRPr="002808B2">
        <w:rPr>
          <w:rFonts w:ascii="Times New Roman" w:eastAsiaTheme="minorEastAsia" w:hAnsi="Times New Roman" w:cs="Times New Roman"/>
          <w:sz w:val="20"/>
          <w:szCs w:val="24"/>
          <w:lang w:eastAsia="lv-LV"/>
        </w:rPr>
        <w:t>”</w:t>
      </w:r>
    </w:p>
    <w:p w:rsidR="00D83943" w:rsidRPr="002808B2" w:rsidRDefault="00D83943" w:rsidP="00D83943">
      <w:pPr>
        <w:autoSpaceDE w:val="0"/>
        <w:autoSpaceDN w:val="0"/>
        <w:adjustRightInd w:val="0"/>
        <w:jc w:val="right"/>
        <w:rPr>
          <w:rFonts w:ascii="Times New Roman" w:eastAsiaTheme="minorEastAsia" w:hAnsi="Times New Roman" w:cs="Times New Roman"/>
          <w:sz w:val="20"/>
          <w:szCs w:val="24"/>
          <w:lang w:eastAsia="lv-LV"/>
        </w:rPr>
      </w:pPr>
      <w:r w:rsidRPr="002808B2">
        <w:rPr>
          <w:rFonts w:ascii="Times New Roman" w:eastAsiaTheme="minorEastAsia" w:hAnsi="Times New Roman" w:cs="Times New Roman"/>
          <w:sz w:val="20"/>
          <w:szCs w:val="24"/>
          <w:lang w:eastAsia="lv-LV"/>
        </w:rPr>
        <w:t>Kārtībai par  izglītojamo speciālo vajadzību noteikšanu</w:t>
      </w:r>
    </w:p>
    <w:p w:rsidR="00D83943" w:rsidRPr="002808B2" w:rsidRDefault="00D83943" w:rsidP="00D83943">
      <w:pPr>
        <w:autoSpaceDE w:val="0"/>
        <w:autoSpaceDN w:val="0"/>
        <w:adjustRightInd w:val="0"/>
        <w:jc w:val="right"/>
        <w:rPr>
          <w:rFonts w:ascii="Times New Roman" w:eastAsiaTheme="minorEastAsia" w:hAnsi="Times New Roman" w:cs="Times New Roman"/>
          <w:sz w:val="20"/>
          <w:szCs w:val="24"/>
          <w:lang w:eastAsia="lv-LV"/>
        </w:rPr>
      </w:pPr>
      <w:r w:rsidRPr="002808B2">
        <w:rPr>
          <w:rFonts w:ascii="Times New Roman" w:eastAsiaTheme="minorEastAsia" w:hAnsi="Times New Roman" w:cs="Times New Roman"/>
          <w:sz w:val="20"/>
          <w:szCs w:val="24"/>
          <w:lang w:eastAsia="lv-LV"/>
        </w:rPr>
        <w:t xml:space="preserve"> un individuālā izglītības programmas </w:t>
      </w:r>
    </w:p>
    <w:p w:rsidR="00D83943" w:rsidRPr="002808B2" w:rsidRDefault="00D83943" w:rsidP="00D83943">
      <w:pPr>
        <w:autoSpaceDE w:val="0"/>
        <w:autoSpaceDN w:val="0"/>
        <w:adjustRightInd w:val="0"/>
        <w:jc w:val="right"/>
        <w:rPr>
          <w:rFonts w:ascii="Times New Roman" w:eastAsiaTheme="minorEastAsia" w:hAnsi="Times New Roman" w:cs="Times New Roman"/>
          <w:sz w:val="20"/>
          <w:szCs w:val="24"/>
          <w:lang w:eastAsia="lv-LV"/>
        </w:rPr>
      </w:pPr>
      <w:r w:rsidRPr="002808B2">
        <w:rPr>
          <w:rFonts w:ascii="Times New Roman" w:eastAsiaTheme="minorEastAsia" w:hAnsi="Times New Roman" w:cs="Times New Roman"/>
          <w:sz w:val="20"/>
          <w:szCs w:val="24"/>
          <w:lang w:eastAsia="lv-LV"/>
        </w:rPr>
        <w:t>apguves  plāna izstrādi un īstenošanu</w:t>
      </w:r>
    </w:p>
    <w:p w:rsidR="00D83943" w:rsidRPr="00D83943" w:rsidRDefault="00D83943" w:rsidP="00D83943">
      <w:pPr>
        <w:spacing w:before="360"/>
        <w:ind w:left="567" w:right="567"/>
        <w:jc w:val="center"/>
        <w:rPr>
          <w:rFonts w:ascii="Cambria" w:eastAsiaTheme="minorEastAsia" w:hAnsi="Cambria"/>
          <w:b/>
          <w:szCs w:val="28"/>
          <w:lang w:eastAsia="lv-LV"/>
        </w:rPr>
      </w:pPr>
      <w:r w:rsidRPr="00D83943">
        <w:rPr>
          <w:rFonts w:ascii="Cambria" w:eastAsiaTheme="minorEastAsia" w:hAnsi="Cambria"/>
          <w:b/>
          <w:szCs w:val="28"/>
          <w:lang w:eastAsia="lv-LV"/>
        </w:rPr>
        <w:t>Izglītojamo speciālo vajadzību izvērtēšana pirmsskolas izglītības iestādēs</w:t>
      </w:r>
    </w:p>
    <w:p w:rsidR="00D83943" w:rsidRPr="00D83943" w:rsidRDefault="00D83943" w:rsidP="00D83943">
      <w:pPr>
        <w:spacing w:before="130" w:line="260" w:lineRule="exact"/>
        <w:jc w:val="center"/>
        <w:rPr>
          <w:rFonts w:ascii="Cambria" w:eastAsiaTheme="minorEastAsia" w:hAnsi="Cambria"/>
          <w:bCs/>
          <w:sz w:val="19"/>
          <w:szCs w:val="28"/>
          <w:lang w:eastAsia="lv-LV"/>
        </w:rPr>
      </w:pPr>
      <w:r w:rsidRPr="00D83943">
        <w:rPr>
          <w:rFonts w:ascii="Cambria" w:eastAsiaTheme="minorEastAsia" w:hAnsi="Cambria"/>
          <w:bCs/>
          <w:sz w:val="19"/>
          <w:szCs w:val="28"/>
          <w:lang w:eastAsia="lv-LV"/>
        </w:rPr>
        <w:t>Veidlapas paraugs</w:t>
      </w: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45"/>
        <w:gridCol w:w="6286"/>
      </w:tblGrid>
      <w:tr w:rsidR="00D83943" w:rsidRPr="00D83943" w:rsidTr="004C15A0">
        <w:tc>
          <w:tcPr>
            <w:tcW w:w="2745" w:type="dxa"/>
            <w:tcBorders>
              <w:top w:val="nil"/>
              <w:left w:val="nil"/>
              <w:bottom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r w:rsidRPr="00D83943">
              <w:rPr>
                <w:rFonts w:ascii="Cambria" w:eastAsiaTheme="minorEastAsia" w:hAnsi="Cambria"/>
                <w:bCs/>
                <w:sz w:val="19"/>
                <w:szCs w:val="24"/>
                <w:lang w:eastAsia="lv-LV"/>
              </w:rPr>
              <w:t>Pirmsskolas izglītības iestāde</w:t>
            </w:r>
          </w:p>
        </w:tc>
        <w:tc>
          <w:tcPr>
            <w:tcW w:w="6286" w:type="dxa"/>
            <w:tcBorders>
              <w:top w:val="nil"/>
              <w:left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p>
        </w:tc>
      </w:tr>
      <w:tr w:rsidR="00D83943" w:rsidRPr="00D83943" w:rsidTr="004C15A0">
        <w:tc>
          <w:tcPr>
            <w:tcW w:w="2745" w:type="dxa"/>
            <w:tcBorders>
              <w:top w:val="nil"/>
              <w:left w:val="nil"/>
              <w:bottom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r w:rsidRPr="00D83943">
              <w:rPr>
                <w:rFonts w:ascii="Cambria" w:eastAsiaTheme="minorEastAsia" w:hAnsi="Cambria"/>
                <w:bCs/>
                <w:sz w:val="19"/>
                <w:szCs w:val="24"/>
                <w:lang w:eastAsia="lv-LV"/>
              </w:rPr>
              <w:t>Izglītojamā vārds, uzvārds</w:t>
            </w:r>
          </w:p>
        </w:tc>
        <w:tc>
          <w:tcPr>
            <w:tcW w:w="6286" w:type="dxa"/>
            <w:tcBorders>
              <w:top w:val="single" w:sz="4" w:space="0" w:color="auto"/>
              <w:left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p>
        </w:tc>
      </w:tr>
      <w:tr w:rsidR="00D83943" w:rsidRPr="00D83943" w:rsidTr="004C15A0">
        <w:tc>
          <w:tcPr>
            <w:tcW w:w="2745" w:type="dxa"/>
            <w:tcBorders>
              <w:top w:val="nil"/>
              <w:left w:val="nil"/>
              <w:bottom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r w:rsidRPr="00D83943">
              <w:rPr>
                <w:rFonts w:ascii="Cambria" w:eastAsiaTheme="minorEastAsia" w:hAnsi="Cambria"/>
                <w:bCs/>
                <w:color w:val="000000"/>
                <w:sz w:val="19"/>
                <w:szCs w:val="24"/>
                <w:lang w:eastAsia="lv-LV"/>
              </w:rPr>
              <w:t>Izvērtētāja vārds, uzvārds, amats</w:t>
            </w:r>
          </w:p>
        </w:tc>
        <w:tc>
          <w:tcPr>
            <w:tcW w:w="6286" w:type="dxa"/>
            <w:tcBorders>
              <w:top w:val="single" w:sz="4" w:space="0" w:color="auto"/>
              <w:left w:val="nil"/>
              <w:right w:val="nil"/>
            </w:tcBorders>
            <w:shd w:val="clear" w:color="auto" w:fill="auto"/>
          </w:tcPr>
          <w:p w:rsidR="00D83943" w:rsidRPr="00D83943" w:rsidRDefault="00D83943" w:rsidP="00D83943">
            <w:pPr>
              <w:rPr>
                <w:rFonts w:ascii="Cambria" w:eastAsiaTheme="minorEastAsia" w:hAnsi="Cambria"/>
                <w:bCs/>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1. Valodu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2"/>
        <w:gridCol w:w="1881"/>
        <w:gridCol w:w="1845"/>
        <w:gridCol w:w="675"/>
        <w:gridCol w:w="902"/>
        <w:gridCol w:w="573"/>
        <w:gridCol w:w="2293"/>
      </w:tblGrid>
      <w:tr w:rsidR="00D83943" w:rsidRPr="00D83943" w:rsidTr="004C15A0">
        <w:tc>
          <w:tcPr>
            <w:tcW w:w="862"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3726"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Izglītojamā zināšanas, izpratne un </w:t>
            </w:r>
            <w:proofErr w:type="spellStart"/>
            <w:r w:rsidRPr="00D83943">
              <w:rPr>
                <w:rFonts w:ascii="Cambria" w:eastAsiaTheme="minorEastAsia" w:hAnsi="Cambria"/>
                <w:bCs/>
                <w:sz w:val="19"/>
                <w:szCs w:val="24"/>
                <w:lang w:eastAsia="lv-LV"/>
              </w:rPr>
              <w:t>pamatprasmes</w:t>
            </w:r>
            <w:proofErr w:type="spellEnd"/>
          </w:p>
        </w:tc>
        <w:tc>
          <w:tcPr>
            <w:tcW w:w="2150" w:type="dxa"/>
            <w:gridSpan w:val="3"/>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2293"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862" w:type="dxa"/>
            <w:vMerge/>
          </w:tcPr>
          <w:p w:rsidR="00D83943" w:rsidRPr="00D83943" w:rsidRDefault="00D83943" w:rsidP="00D83943">
            <w:pPr>
              <w:rPr>
                <w:rFonts w:ascii="Cambria" w:eastAsiaTheme="minorEastAsia" w:hAnsi="Cambria"/>
                <w:sz w:val="19"/>
                <w:szCs w:val="24"/>
                <w:lang w:eastAsia="lv-LV"/>
              </w:rPr>
            </w:pPr>
          </w:p>
        </w:tc>
        <w:tc>
          <w:tcPr>
            <w:tcW w:w="3726" w:type="dxa"/>
            <w:gridSpan w:val="2"/>
            <w:vMerge/>
            <w:shd w:val="clear" w:color="auto" w:fill="auto"/>
          </w:tcPr>
          <w:p w:rsidR="00D83943" w:rsidRPr="00D83943" w:rsidRDefault="00D83943" w:rsidP="00D83943">
            <w:pPr>
              <w:rPr>
                <w:rFonts w:ascii="Cambria" w:eastAsiaTheme="minorEastAsia" w:hAnsi="Cambria"/>
                <w:sz w:val="19"/>
                <w:szCs w:val="24"/>
                <w:lang w:eastAsia="lv-LV"/>
              </w:rPr>
            </w:pPr>
          </w:p>
        </w:tc>
        <w:tc>
          <w:tcPr>
            <w:tcW w:w="675"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jā</w:t>
            </w:r>
          </w:p>
        </w:tc>
        <w:tc>
          <w:tcPr>
            <w:tcW w:w="902"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daļēji</w:t>
            </w:r>
          </w:p>
        </w:tc>
        <w:tc>
          <w:tcPr>
            <w:tcW w:w="573"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nē</w:t>
            </w: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1.1.</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Atbild uz jautājumiem</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val="restart"/>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Pedagogs ieinteresē izglītojamo un rada vēlmi izteikties, veikt uzdevumus.</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1.2.</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Uzdod vienkāršus, īsus jautājumus, saistītus ar ikdienu</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1.3.</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Uzklausa citus</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1.4.</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Piedalās sarunās</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1.5.</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Stāsta par redzēto, dzirdēto, piedzīvoto, saskaņojot vārdus teikumos (patstāvīgi vai ar pedagoga atbalstu)</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1.6.</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pirmo skaņu vārdā</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1.7.</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Pareizi izrunā skaņas</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1.8.</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Pazīst atsevišķus burtus</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62"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1.9.</w:t>
            </w:r>
          </w:p>
        </w:tc>
        <w:tc>
          <w:tcPr>
            <w:tcW w:w="37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Raksta burtu elementus</w:t>
            </w:r>
          </w:p>
        </w:tc>
        <w:tc>
          <w:tcPr>
            <w:tcW w:w="67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90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2293"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43"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1.10. Secinājumi un novērojumi</w:t>
            </w:r>
          </w:p>
        </w:tc>
        <w:tc>
          <w:tcPr>
            <w:tcW w:w="6288"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43"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88"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43"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88"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2. Sociālā un pilsoniskā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28" w:type="dxa"/>
          <w:bottom w:w="17" w:type="dxa"/>
          <w:right w:w="28" w:type="dxa"/>
        </w:tblCellMar>
        <w:tblLook w:val="04A0" w:firstRow="1" w:lastRow="0" w:firstColumn="1" w:lastColumn="0" w:noHBand="0" w:noVBand="1"/>
      </w:tblPr>
      <w:tblGrid>
        <w:gridCol w:w="861"/>
        <w:gridCol w:w="727"/>
        <w:gridCol w:w="1633"/>
        <w:gridCol w:w="722"/>
        <w:gridCol w:w="850"/>
        <w:gridCol w:w="799"/>
        <w:gridCol w:w="3439"/>
      </w:tblGrid>
      <w:tr w:rsidR="00D83943" w:rsidRPr="00D83943" w:rsidTr="004C15A0">
        <w:tc>
          <w:tcPr>
            <w:tcW w:w="861"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2360"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Izglītojamā zināšanas, izpratne un </w:t>
            </w:r>
            <w:proofErr w:type="spellStart"/>
            <w:r w:rsidRPr="00D83943">
              <w:rPr>
                <w:rFonts w:ascii="Cambria" w:eastAsiaTheme="minorEastAsia" w:hAnsi="Cambria"/>
                <w:bCs/>
                <w:sz w:val="19"/>
                <w:szCs w:val="24"/>
                <w:lang w:eastAsia="lv-LV"/>
              </w:rPr>
              <w:t>pamatprasmes</w:t>
            </w:r>
            <w:proofErr w:type="spellEnd"/>
          </w:p>
        </w:tc>
        <w:tc>
          <w:tcPr>
            <w:tcW w:w="2371" w:type="dxa"/>
            <w:gridSpan w:val="3"/>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3439"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861" w:type="dxa"/>
            <w:vMerge/>
          </w:tcPr>
          <w:p w:rsidR="00D83943" w:rsidRPr="00D83943" w:rsidRDefault="00D83943" w:rsidP="00D83943">
            <w:pPr>
              <w:rPr>
                <w:rFonts w:ascii="Cambria" w:eastAsiaTheme="minorEastAsia" w:hAnsi="Cambria"/>
                <w:sz w:val="19"/>
                <w:szCs w:val="24"/>
                <w:lang w:eastAsia="lv-LV"/>
              </w:rPr>
            </w:pPr>
          </w:p>
        </w:tc>
        <w:tc>
          <w:tcPr>
            <w:tcW w:w="2360" w:type="dxa"/>
            <w:gridSpan w:val="2"/>
            <w:vMerge/>
            <w:shd w:val="clear" w:color="auto" w:fill="auto"/>
          </w:tcPr>
          <w:p w:rsidR="00D83943" w:rsidRPr="00D83943" w:rsidRDefault="00D83943" w:rsidP="00D83943">
            <w:pPr>
              <w:rPr>
                <w:rFonts w:ascii="Cambria" w:eastAsiaTheme="minorEastAsia" w:hAnsi="Cambria"/>
                <w:sz w:val="19"/>
                <w:szCs w:val="24"/>
                <w:lang w:eastAsia="lv-LV"/>
              </w:rPr>
            </w:pPr>
          </w:p>
        </w:tc>
        <w:tc>
          <w:tcPr>
            <w:tcW w:w="722"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jā</w:t>
            </w:r>
          </w:p>
        </w:tc>
        <w:tc>
          <w:tcPr>
            <w:tcW w:w="850"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daļēji</w:t>
            </w:r>
          </w:p>
        </w:tc>
        <w:tc>
          <w:tcPr>
            <w:tcW w:w="799" w:type="dxa"/>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nē</w:t>
            </w:r>
          </w:p>
        </w:tc>
        <w:tc>
          <w:tcPr>
            <w:tcW w:w="3439" w:type="dxa"/>
            <w:vMerge/>
            <w:shd w:val="clear" w:color="auto" w:fill="auto"/>
          </w:tcPr>
          <w:p w:rsidR="00D83943" w:rsidRPr="00D83943" w:rsidRDefault="00D83943" w:rsidP="00D83943">
            <w:pPr>
              <w:jc w:val="both"/>
              <w:rPr>
                <w:rFonts w:ascii="Cambria" w:eastAsia="Calibri" w:hAnsi="Cambria" w:cs="Times New Roman"/>
                <w:sz w:val="19"/>
                <w:szCs w:val="24"/>
              </w:rPr>
            </w:pPr>
          </w:p>
        </w:tc>
      </w:tr>
      <w:tr w:rsidR="00D83943" w:rsidRPr="00D83943" w:rsidTr="004C15A0">
        <w:tc>
          <w:tcPr>
            <w:tcW w:w="86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2.1.</w:t>
            </w:r>
          </w:p>
        </w:tc>
        <w:tc>
          <w:tcPr>
            <w:tcW w:w="236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savu vārdu un uzvārdu</w:t>
            </w:r>
          </w:p>
        </w:tc>
        <w:tc>
          <w:tcPr>
            <w:tcW w:w="72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99"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39" w:type="dxa"/>
            <w:vMerge w:val="restart"/>
            <w:shd w:val="clear" w:color="auto" w:fill="auto"/>
          </w:tcPr>
          <w:p w:rsidR="00D83943" w:rsidRPr="00D83943" w:rsidRDefault="00D83943" w:rsidP="00D83943">
            <w:pPr>
              <w:rPr>
                <w:rFonts w:ascii="Cambria" w:eastAsia="Calibri" w:hAnsi="Cambria" w:cs="Times New Roman"/>
                <w:sz w:val="19"/>
                <w:szCs w:val="24"/>
              </w:rPr>
            </w:pPr>
            <w:r w:rsidRPr="00D83943">
              <w:rPr>
                <w:rFonts w:ascii="Cambria" w:eastAsia="Calibri" w:hAnsi="Cambria" w:cs="Times New Roman"/>
                <w:sz w:val="19"/>
                <w:szCs w:val="24"/>
              </w:rPr>
              <w:t xml:space="preserve">Pedagogs lūdz izglītojamo nosaukt savu un ģimenes locekļu vārdus un uzvārdus, dzīvesvietu un vecumu. </w:t>
            </w:r>
          </w:p>
          <w:p w:rsidR="00D83943" w:rsidRPr="00D83943" w:rsidRDefault="00D83943" w:rsidP="00D83943">
            <w:pPr>
              <w:rPr>
                <w:rFonts w:ascii="Cambria" w:eastAsia="Calibri" w:hAnsi="Cambria" w:cs="Times New Roman"/>
                <w:sz w:val="19"/>
                <w:szCs w:val="24"/>
              </w:rPr>
            </w:pPr>
            <w:r w:rsidRPr="00D83943">
              <w:rPr>
                <w:rFonts w:ascii="Cambria" w:eastAsia="Calibri" w:hAnsi="Cambria" w:cs="Times New Roman"/>
                <w:sz w:val="19"/>
                <w:szCs w:val="24"/>
              </w:rPr>
              <w:t xml:space="preserve">Pedagogs izvērtē izglītojamā zināšanas, izpratni un </w:t>
            </w:r>
            <w:proofErr w:type="spellStart"/>
            <w:r w:rsidRPr="00D83943">
              <w:rPr>
                <w:rFonts w:ascii="Cambria" w:eastAsia="Calibri" w:hAnsi="Cambria" w:cs="Times New Roman"/>
                <w:sz w:val="19"/>
                <w:szCs w:val="24"/>
              </w:rPr>
              <w:t>pamatprasmes</w:t>
            </w:r>
            <w:proofErr w:type="spellEnd"/>
            <w:r w:rsidRPr="00D83943">
              <w:rPr>
                <w:rFonts w:ascii="Cambria" w:eastAsia="Calibri" w:hAnsi="Cambria" w:cs="Times New Roman"/>
                <w:sz w:val="19"/>
                <w:szCs w:val="24"/>
              </w:rPr>
              <w:t>, pamatojoties uz pedagoģiskajiem novērojumiem</w:t>
            </w:r>
          </w:p>
        </w:tc>
      </w:tr>
      <w:tr w:rsidR="00D83943" w:rsidRPr="00D83943" w:rsidTr="004C15A0">
        <w:tc>
          <w:tcPr>
            <w:tcW w:w="86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2.2.</w:t>
            </w:r>
          </w:p>
        </w:tc>
        <w:tc>
          <w:tcPr>
            <w:tcW w:w="236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savu ģimenes locekļu vārdus</w:t>
            </w:r>
          </w:p>
        </w:tc>
        <w:tc>
          <w:tcPr>
            <w:tcW w:w="72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99"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39"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2.3.</w:t>
            </w:r>
          </w:p>
        </w:tc>
        <w:tc>
          <w:tcPr>
            <w:tcW w:w="236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savu dzīvesvietu (valsti, pilsētu, pagastu)</w:t>
            </w:r>
          </w:p>
        </w:tc>
        <w:tc>
          <w:tcPr>
            <w:tcW w:w="72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99"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39"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861"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2.4.</w:t>
            </w:r>
          </w:p>
        </w:tc>
        <w:tc>
          <w:tcPr>
            <w:tcW w:w="236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color w:val="000000"/>
                <w:sz w:val="19"/>
                <w:szCs w:val="24"/>
                <w:lang w:eastAsia="lv-LV"/>
              </w:rPr>
              <w:t>Nosauc savu vecumu</w:t>
            </w:r>
          </w:p>
        </w:tc>
        <w:tc>
          <w:tcPr>
            <w:tcW w:w="72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99"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39"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0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227"/>
        </w:trPr>
        <w:tc>
          <w:tcPr>
            <w:tcW w:w="158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2.5. Secinājumi un novērojumi</w:t>
            </w:r>
          </w:p>
        </w:tc>
        <w:tc>
          <w:tcPr>
            <w:tcW w:w="7443"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0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227"/>
        </w:trPr>
        <w:tc>
          <w:tcPr>
            <w:tcW w:w="1588"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7443"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0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Ex>
        <w:trPr>
          <w:trHeight w:val="227"/>
        </w:trPr>
        <w:tc>
          <w:tcPr>
            <w:tcW w:w="1588"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7443"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 xml:space="preserve">3. Kultūras izpratnes un </w:t>
      </w:r>
      <w:proofErr w:type="spellStart"/>
      <w:r w:rsidRPr="00D83943">
        <w:rPr>
          <w:rFonts w:ascii="Cambria" w:eastAsiaTheme="minorEastAsia" w:hAnsi="Cambria"/>
          <w:b/>
          <w:sz w:val="19"/>
          <w:szCs w:val="24"/>
          <w:lang w:eastAsia="lv-LV"/>
        </w:rPr>
        <w:t>pašizpausmes</w:t>
      </w:r>
      <w:proofErr w:type="spellEnd"/>
      <w:r w:rsidRPr="00D83943">
        <w:rPr>
          <w:rFonts w:ascii="Cambria" w:eastAsiaTheme="minorEastAsia" w:hAnsi="Cambria"/>
          <w:b/>
          <w:sz w:val="19"/>
          <w:szCs w:val="24"/>
          <w:lang w:eastAsia="lv-LV"/>
        </w:rPr>
        <w:t xml:space="preserve"> mākslā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1"/>
        <w:gridCol w:w="1710"/>
        <w:gridCol w:w="816"/>
        <w:gridCol w:w="581"/>
        <w:gridCol w:w="825"/>
        <w:gridCol w:w="1006"/>
        <w:gridCol w:w="3192"/>
      </w:tblGrid>
      <w:tr w:rsidR="00D83943" w:rsidRPr="00D83943" w:rsidTr="004C15A0">
        <w:tc>
          <w:tcPr>
            <w:tcW w:w="901"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2526"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Izglītojamā zināšanas, izpratne un </w:t>
            </w:r>
            <w:proofErr w:type="spellStart"/>
            <w:r w:rsidRPr="00D83943">
              <w:rPr>
                <w:rFonts w:ascii="Cambria" w:eastAsiaTheme="minorEastAsia" w:hAnsi="Cambria"/>
                <w:bCs/>
                <w:sz w:val="19"/>
                <w:szCs w:val="24"/>
                <w:lang w:eastAsia="lv-LV"/>
              </w:rPr>
              <w:t>pamatprasmes</w:t>
            </w:r>
            <w:proofErr w:type="spellEnd"/>
          </w:p>
        </w:tc>
        <w:tc>
          <w:tcPr>
            <w:tcW w:w="2412" w:type="dxa"/>
            <w:gridSpan w:val="3"/>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3192"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901" w:type="dxa"/>
            <w:vMerge/>
          </w:tcPr>
          <w:p w:rsidR="00D83943" w:rsidRPr="00D83943" w:rsidRDefault="00D83943" w:rsidP="00D83943">
            <w:pPr>
              <w:rPr>
                <w:rFonts w:ascii="Cambria" w:eastAsiaTheme="minorEastAsia" w:hAnsi="Cambria"/>
                <w:sz w:val="19"/>
                <w:szCs w:val="24"/>
                <w:lang w:eastAsia="lv-LV"/>
              </w:rPr>
            </w:pPr>
          </w:p>
        </w:tc>
        <w:tc>
          <w:tcPr>
            <w:tcW w:w="2526" w:type="dxa"/>
            <w:gridSpan w:val="2"/>
            <w:vMerge/>
            <w:shd w:val="clear" w:color="auto" w:fill="auto"/>
          </w:tcPr>
          <w:p w:rsidR="00D83943" w:rsidRPr="00D83943" w:rsidRDefault="00D83943" w:rsidP="00D83943">
            <w:pPr>
              <w:rPr>
                <w:rFonts w:ascii="Cambria" w:eastAsiaTheme="minorEastAsia" w:hAnsi="Cambria"/>
                <w:sz w:val="19"/>
                <w:szCs w:val="24"/>
                <w:lang w:eastAsia="lv-LV"/>
              </w:rPr>
            </w:pPr>
          </w:p>
        </w:tc>
        <w:tc>
          <w:tcPr>
            <w:tcW w:w="581" w:type="dxa"/>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jā</w:t>
            </w:r>
          </w:p>
        </w:tc>
        <w:tc>
          <w:tcPr>
            <w:tcW w:w="825" w:type="dxa"/>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daļēji</w:t>
            </w:r>
          </w:p>
        </w:tc>
        <w:tc>
          <w:tcPr>
            <w:tcW w:w="1006" w:type="dxa"/>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nē</w:t>
            </w:r>
          </w:p>
        </w:tc>
        <w:tc>
          <w:tcPr>
            <w:tcW w:w="3192"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90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3.1.</w:t>
            </w:r>
          </w:p>
        </w:tc>
        <w:tc>
          <w:tcPr>
            <w:tcW w:w="25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Deklamē īsu dzejoli</w:t>
            </w:r>
          </w:p>
        </w:tc>
        <w:tc>
          <w:tcPr>
            <w:tcW w:w="581" w:type="dxa"/>
          </w:tcPr>
          <w:p w:rsidR="00D83943" w:rsidRPr="00D83943" w:rsidRDefault="00D83943" w:rsidP="00D83943">
            <w:pPr>
              <w:rPr>
                <w:rFonts w:ascii="Cambria" w:eastAsiaTheme="minorEastAsia" w:hAnsi="Cambria"/>
                <w:sz w:val="19"/>
                <w:szCs w:val="24"/>
                <w:lang w:eastAsia="lv-LV"/>
              </w:rPr>
            </w:pPr>
          </w:p>
        </w:tc>
        <w:tc>
          <w:tcPr>
            <w:tcW w:w="825" w:type="dxa"/>
          </w:tcPr>
          <w:p w:rsidR="00D83943" w:rsidRPr="00D83943" w:rsidRDefault="00D83943" w:rsidP="00D83943">
            <w:pPr>
              <w:rPr>
                <w:rFonts w:ascii="Cambria" w:eastAsiaTheme="minorEastAsia" w:hAnsi="Cambria"/>
                <w:sz w:val="19"/>
                <w:szCs w:val="24"/>
                <w:lang w:eastAsia="lv-LV"/>
              </w:rPr>
            </w:pPr>
          </w:p>
        </w:tc>
        <w:tc>
          <w:tcPr>
            <w:tcW w:w="1006" w:type="dxa"/>
          </w:tcPr>
          <w:p w:rsidR="00D83943" w:rsidRPr="00D83943" w:rsidRDefault="00D83943" w:rsidP="00D83943">
            <w:pPr>
              <w:rPr>
                <w:rFonts w:ascii="Cambria" w:eastAsiaTheme="minorEastAsia" w:hAnsi="Cambria"/>
                <w:sz w:val="19"/>
                <w:szCs w:val="24"/>
                <w:lang w:eastAsia="lv-LV"/>
              </w:rPr>
            </w:pPr>
          </w:p>
        </w:tc>
        <w:tc>
          <w:tcPr>
            <w:tcW w:w="3192" w:type="dxa"/>
            <w:vMerge w:val="restart"/>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Pedagogs aicina izglītojamo radošā darbā attēlot pazīstamus priekšmetus vai dabas objektus, izmantojot izglītojamā izvēlētu tehniku, piemēram, zīmēšanu, gleznošanu, aplicēšanu, veidošanu.</w:t>
            </w:r>
          </w:p>
          <w:p w:rsidR="00D83943" w:rsidRPr="00D83943" w:rsidRDefault="00D83943" w:rsidP="00D83943">
            <w:pPr>
              <w:rPr>
                <w:rFonts w:ascii="Cambria" w:eastAsiaTheme="minorEastAsia" w:hAnsi="Cambria"/>
                <w:b/>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tc>
      </w:tr>
      <w:tr w:rsidR="00D83943" w:rsidRPr="00D83943" w:rsidTr="004C15A0">
        <w:tc>
          <w:tcPr>
            <w:tcW w:w="90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3.2.</w:t>
            </w:r>
          </w:p>
        </w:tc>
        <w:tc>
          <w:tcPr>
            <w:tcW w:w="25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Dzied kopā ar citiem </w:t>
            </w:r>
          </w:p>
        </w:tc>
        <w:tc>
          <w:tcPr>
            <w:tcW w:w="581" w:type="dxa"/>
          </w:tcPr>
          <w:p w:rsidR="00D83943" w:rsidRPr="00D83943" w:rsidRDefault="00D83943" w:rsidP="00D83943">
            <w:pPr>
              <w:rPr>
                <w:rFonts w:ascii="Cambria" w:eastAsiaTheme="minorEastAsia" w:hAnsi="Cambria"/>
                <w:sz w:val="19"/>
                <w:szCs w:val="24"/>
                <w:lang w:eastAsia="lv-LV"/>
              </w:rPr>
            </w:pPr>
          </w:p>
        </w:tc>
        <w:tc>
          <w:tcPr>
            <w:tcW w:w="825" w:type="dxa"/>
          </w:tcPr>
          <w:p w:rsidR="00D83943" w:rsidRPr="00D83943" w:rsidRDefault="00D83943" w:rsidP="00D83943">
            <w:pPr>
              <w:rPr>
                <w:rFonts w:ascii="Cambria" w:eastAsiaTheme="minorEastAsia" w:hAnsi="Cambria"/>
                <w:sz w:val="19"/>
                <w:szCs w:val="24"/>
                <w:lang w:eastAsia="lv-LV"/>
              </w:rPr>
            </w:pPr>
          </w:p>
        </w:tc>
        <w:tc>
          <w:tcPr>
            <w:tcW w:w="1006" w:type="dxa"/>
          </w:tcPr>
          <w:p w:rsidR="00D83943" w:rsidRPr="00D83943" w:rsidRDefault="00D83943" w:rsidP="00D83943">
            <w:pPr>
              <w:rPr>
                <w:rFonts w:ascii="Cambria" w:eastAsiaTheme="minorEastAsia" w:hAnsi="Cambria"/>
                <w:sz w:val="19"/>
                <w:szCs w:val="24"/>
                <w:lang w:eastAsia="lv-LV"/>
              </w:rPr>
            </w:pPr>
          </w:p>
        </w:tc>
        <w:tc>
          <w:tcPr>
            <w:tcW w:w="3192"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90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3.3.</w:t>
            </w:r>
          </w:p>
        </w:tc>
        <w:tc>
          <w:tcPr>
            <w:tcW w:w="25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Dejo kopā ar citiem</w:t>
            </w:r>
          </w:p>
        </w:tc>
        <w:tc>
          <w:tcPr>
            <w:tcW w:w="581" w:type="dxa"/>
          </w:tcPr>
          <w:p w:rsidR="00D83943" w:rsidRPr="00D83943" w:rsidRDefault="00D83943" w:rsidP="00D83943">
            <w:pPr>
              <w:rPr>
                <w:rFonts w:ascii="Cambria" w:eastAsiaTheme="minorEastAsia" w:hAnsi="Cambria"/>
                <w:sz w:val="19"/>
                <w:szCs w:val="24"/>
                <w:lang w:eastAsia="lv-LV"/>
              </w:rPr>
            </w:pPr>
          </w:p>
        </w:tc>
        <w:tc>
          <w:tcPr>
            <w:tcW w:w="825" w:type="dxa"/>
          </w:tcPr>
          <w:p w:rsidR="00D83943" w:rsidRPr="00D83943" w:rsidRDefault="00D83943" w:rsidP="00D83943">
            <w:pPr>
              <w:rPr>
                <w:rFonts w:ascii="Cambria" w:eastAsiaTheme="minorEastAsia" w:hAnsi="Cambria"/>
                <w:sz w:val="19"/>
                <w:szCs w:val="24"/>
                <w:lang w:eastAsia="lv-LV"/>
              </w:rPr>
            </w:pPr>
          </w:p>
        </w:tc>
        <w:tc>
          <w:tcPr>
            <w:tcW w:w="1006" w:type="dxa"/>
          </w:tcPr>
          <w:p w:rsidR="00D83943" w:rsidRPr="00D83943" w:rsidRDefault="00D83943" w:rsidP="00D83943">
            <w:pPr>
              <w:rPr>
                <w:rFonts w:ascii="Cambria" w:eastAsiaTheme="minorEastAsia" w:hAnsi="Cambria"/>
                <w:sz w:val="19"/>
                <w:szCs w:val="24"/>
                <w:lang w:eastAsia="lv-LV"/>
              </w:rPr>
            </w:pPr>
          </w:p>
        </w:tc>
        <w:tc>
          <w:tcPr>
            <w:tcW w:w="3192"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90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3.4.</w:t>
            </w:r>
          </w:p>
        </w:tc>
        <w:tc>
          <w:tcPr>
            <w:tcW w:w="25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Piedalās rotaļās </w:t>
            </w:r>
          </w:p>
        </w:tc>
        <w:tc>
          <w:tcPr>
            <w:tcW w:w="581" w:type="dxa"/>
          </w:tcPr>
          <w:p w:rsidR="00D83943" w:rsidRPr="00D83943" w:rsidRDefault="00D83943" w:rsidP="00D83943">
            <w:pPr>
              <w:rPr>
                <w:rFonts w:ascii="Cambria" w:eastAsiaTheme="minorEastAsia" w:hAnsi="Cambria"/>
                <w:sz w:val="19"/>
                <w:szCs w:val="24"/>
                <w:lang w:eastAsia="lv-LV"/>
              </w:rPr>
            </w:pPr>
          </w:p>
        </w:tc>
        <w:tc>
          <w:tcPr>
            <w:tcW w:w="825" w:type="dxa"/>
          </w:tcPr>
          <w:p w:rsidR="00D83943" w:rsidRPr="00D83943" w:rsidRDefault="00D83943" w:rsidP="00D83943">
            <w:pPr>
              <w:rPr>
                <w:rFonts w:ascii="Cambria" w:eastAsiaTheme="minorEastAsia" w:hAnsi="Cambria"/>
                <w:sz w:val="19"/>
                <w:szCs w:val="24"/>
                <w:lang w:eastAsia="lv-LV"/>
              </w:rPr>
            </w:pPr>
          </w:p>
        </w:tc>
        <w:tc>
          <w:tcPr>
            <w:tcW w:w="1006" w:type="dxa"/>
          </w:tcPr>
          <w:p w:rsidR="00D83943" w:rsidRPr="00D83943" w:rsidRDefault="00D83943" w:rsidP="00D83943">
            <w:pPr>
              <w:rPr>
                <w:rFonts w:ascii="Cambria" w:eastAsiaTheme="minorEastAsia" w:hAnsi="Cambria"/>
                <w:sz w:val="19"/>
                <w:szCs w:val="24"/>
                <w:lang w:eastAsia="lv-LV"/>
              </w:rPr>
            </w:pPr>
          </w:p>
        </w:tc>
        <w:tc>
          <w:tcPr>
            <w:tcW w:w="3192"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901"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3.5.</w:t>
            </w:r>
          </w:p>
        </w:tc>
        <w:tc>
          <w:tcPr>
            <w:tcW w:w="2526"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Attēlo radošā darbā pazīstamus objektus</w:t>
            </w:r>
          </w:p>
        </w:tc>
        <w:tc>
          <w:tcPr>
            <w:tcW w:w="581" w:type="dxa"/>
          </w:tcPr>
          <w:p w:rsidR="00D83943" w:rsidRPr="00D83943" w:rsidRDefault="00D83943" w:rsidP="00D83943">
            <w:pPr>
              <w:rPr>
                <w:rFonts w:ascii="Cambria" w:eastAsiaTheme="minorEastAsia" w:hAnsi="Cambria"/>
                <w:sz w:val="19"/>
                <w:szCs w:val="24"/>
                <w:lang w:eastAsia="lv-LV"/>
              </w:rPr>
            </w:pPr>
          </w:p>
        </w:tc>
        <w:tc>
          <w:tcPr>
            <w:tcW w:w="825" w:type="dxa"/>
          </w:tcPr>
          <w:p w:rsidR="00D83943" w:rsidRPr="00D83943" w:rsidRDefault="00D83943" w:rsidP="00D83943">
            <w:pPr>
              <w:rPr>
                <w:rFonts w:ascii="Cambria" w:eastAsiaTheme="minorEastAsia" w:hAnsi="Cambria"/>
                <w:sz w:val="19"/>
                <w:szCs w:val="24"/>
                <w:lang w:eastAsia="lv-LV"/>
              </w:rPr>
            </w:pPr>
          </w:p>
        </w:tc>
        <w:tc>
          <w:tcPr>
            <w:tcW w:w="1006" w:type="dxa"/>
          </w:tcPr>
          <w:p w:rsidR="00D83943" w:rsidRPr="00D83943" w:rsidRDefault="00D83943" w:rsidP="00D83943">
            <w:pPr>
              <w:rPr>
                <w:rFonts w:ascii="Cambria" w:eastAsiaTheme="minorEastAsia" w:hAnsi="Cambria"/>
                <w:sz w:val="19"/>
                <w:szCs w:val="24"/>
                <w:lang w:eastAsia="lv-LV"/>
              </w:rPr>
            </w:pPr>
          </w:p>
        </w:tc>
        <w:tc>
          <w:tcPr>
            <w:tcW w:w="3192"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3.6. Secinājumi un novērojumi</w:t>
            </w:r>
          </w:p>
        </w:tc>
        <w:tc>
          <w:tcPr>
            <w:tcW w:w="6420"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4. Dabaszinātņu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7"/>
        <w:gridCol w:w="1894"/>
        <w:gridCol w:w="1116"/>
        <w:gridCol w:w="532"/>
        <w:gridCol w:w="758"/>
        <w:gridCol w:w="604"/>
        <w:gridCol w:w="3410"/>
      </w:tblGrid>
      <w:tr w:rsidR="00D83943" w:rsidRPr="00D83943" w:rsidTr="004C15A0">
        <w:tc>
          <w:tcPr>
            <w:tcW w:w="717"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3010"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Izglītojamā zināšanas, izpratne un </w:t>
            </w:r>
            <w:proofErr w:type="spellStart"/>
            <w:r w:rsidRPr="00D83943">
              <w:rPr>
                <w:rFonts w:ascii="Cambria" w:eastAsiaTheme="minorEastAsia" w:hAnsi="Cambria"/>
                <w:bCs/>
                <w:sz w:val="19"/>
                <w:szCs w:val="24"/>
                <w:lang w:eastAsia="lv-LV"/>
              </w:rPr>
              <w:t>pamatprasmes</w:t>
            </w:r>
            <w:proofErr w:type="spellEnd"/>
          </w:p>
        </w:tc>
        <w:tc>
          <w:tcPr>
            <w:tcW w:w="1894" w:type="dxa"/>
            <w:gridSpan w:val="3"/>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3410"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717" w:type="dxa"/>
            <w:vMerge/>
            <w:vAlign w:val="center"/>
          </w:tcPr>
          <w:p w:rsidR="00D83943" w:rsidRPr="00D83943" w:rsidRDefault="00D83943" w:rsidP="00D83943">
            <w:pPr>
              <w:jc w:val="center"/>
              <w:rPr>
                <w:rFonts w:ascii="Cambria" w:eastAsiaTheme="minorEastAsia" w:hAnsi="Cambria"/>
                <w:bCs/>
                <w:sz w:val="19"/>
                <w:szCs w:val="24"/>
                <w:lang w:eastAsia="lv-LV"/>
              </w:rPr>
            </w:pPr>
          </w:p>
        </w:tc>
        <w:tc>
          <w:tcPr>
            <w:tcW w:w="3010" w:type="dxa"/>
            <w:gridSpan w:val="2"/>
            <w:vMerge/>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p>
        </w:tc>
        <w:tc>
          <w:tcPr>
            <w:tcW w:w="532"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jā</w:t>
            </w:r>
          </w:p>
        </w:tc>
        <w:tc>
          <w:tcPr>
            <w:tcW w:w="758"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daļēji</w:t>
            </w:r>
          </w:p>
        </w:tc>
        <w:tc>
          <w:tcPr>
            <w:tcW w:w="604"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nē</w:t>
            </w:r>
          </w:p>
        </w:tc>
        <w:tc>
          <w:tcPr>
            <w:tcW w:w="3410" w:type="dxa"/>
            <w:vMerge/>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p>
        </w:tc>
      </w:tr>
      <w:tr w:rsidR="00D83943" w:rsidRPr="00D83943" w:rsidTr="004C15A0">
        <w:tc>
          <w:tcPr>
            <w:tcW w:w="717"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4.1.</w:t>
            </w:r>
          </w:p>
        </w:tc>
        <w:tc>
          <w:tcPr>
            <w:tcW w:w="301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Atšķir gadalaikus</w:t>
            </w:r>
          </w:p>
        </w:tc>
        <w:tc>
          <w:tcPr>
            <w:tcW w:w="53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58"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60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val="restart"/>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Pedagogs lūdz izglītojamam nosaukt gadalaikus un dzīvos organismus, kā arī raksturot tos. Lai izglītojamam palīdzētu, pedagogs var izmantot arī atbilstošus attēlus.</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tc>
      </w:tr>
      <w:tr w:rsidR="00D83943" w:rsidRPr="00D83943" w:rsidTr="004C15A0">
        <w:tc>
          <w:tcPr>
            <w:tcW w:w="717"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4.2.</w:t>
            </w:r>
          </w:p>
        </w:tc>
        <w:tc>
          <w:tcPr>
            <w:tcW w:w="301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dažas gadalaikam raksturīgākās pazīmes</w:t>
            </w:r>
          </w:p>
        </w:tc>
        <w:tc>
          <w:tcPr>
            <w:tcW w:w="53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58"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60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7"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4.3.</w:t>
            </w:r>
          </w:p>
        </w:tc>
        <w:tc>
          <w:tcPr>
            <w:tcW w:w="301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un īsi raksturo tuvākajā apkārtnē sastopamos dzīvniekus</w:t>
            </w:r>
          </w:p>
        </w:tc>
        <w:tc>
          <w:tcPr>
            <w:tcW w:w="53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58"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60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7"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4.4.</w:t>
            </w:r>
          </w:p>
        </w:tc>
        <w:tc>
          <w:tcPr>
            <w:tcW w:w="301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un īsi raksturo tuvākajā apkārtnē novērojamos augus</w:t>
            </w:r>
          </w:p>
        </w:tc>
        <w:tc>
          <w:tcPr>
            <w:tcW w:w="53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58"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60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7"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4.5.</w:t>
            </w:r>
          </w:p>
        </w:tc>
        <w:tc>
          <w:tcPr>
            <w:tcW w:w="3010"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un īsi raksturo tuvākajā apkārtnē novērojamās sēnes</w:t>
            </w:r>
          </w:p>
        </w:tc>
        <w:tc>
          <w:tcPr>
            <w:tcW w:w="532"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758"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60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4.6. Secinājumi un novērojumi</w:t>
            </w:r>
          </w:p>
        </w:tc>
        <w:tc>
          <w:tcPr>
            <w:tcW w:w="6420"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5. Matemātikas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8"/>
        <w:gridCol w:w="1893"/>
        <w:gridCol w:w="585"/>
        <w:gridCol w:w="745"/>
        <w:gridCol w:w="856"/>
        <w:gridCol w:w="824"/>
        <w:gridCol w:w="3410"/>
      </w:tblGrid>
      <w:tr w:rsidR="00D83943" w:rsidRPr="00D83943" w:rsidTr="004C15A0">
        <w:tc>
          <w:tcPr>
            <w:tcW w:w="718"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2478"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Izglītojamā</w:t>
            </w:r>
            <w:r w:rsidRPr="00D83943" w:rsidDel="00F84A7B">
              <w:rPr>
                <w:rFonts w:ascii="Cambria" w:eastAsiaTheme="minorEastAsia" w:hAnsi="Cambria"/>
                <w:bCs/>
                <w:sz w:val="19"/>
                <w:szCs w:val="24"/>
                <w:lang w:eastAsia="lv-LV"/>
              </w:rPr>
              <w:t xml:space="preserve"> </w:t>
            </w:r>
            <w:r w:rsidRPr="00D83943">
              <w:rPr>
                <w:rFonts w:ascii="Cambria" w:eastAsiaTheme="minorEastAsia" w:hAnsi="Cambria"/>
                <w:bCs/>
                <w:sz w:val="19"/>
                <w:szCs w:val="24"/>
                <w:lang w:eastAsia="lv-LV"/>
              </w:rPr>
              <w:t xml:space="preserve">zināšanas, izpratne un </w:t>
            </w:r>
            <w:proofErr w:type="spellStart"/>
            <w:r w:rsidRPr="00D83943">
              <w:rPr>
                <w:rFonts w:ascii="Cambria" w:eastAsiaTheme="minorEastAsia" w:hAnsi="Cambria"/>
                <w:bCs/>
                <w:sz w:val="19"/>
                <w:szCs w:val="24"/>
                <w:lang w:eastAsia="lv-LV"/>
              </w:rPr>
              <w:t>pamatprasmes</w:t>
            </w:r>
            <w:proofErr w:type="spellEnd"/>
          </w:p>
        </w:tc>
        <w:tc>
          <w:tcPr>
            <w:tcW w:w="2425" w:type="dxa"/>
            <w:gridSpan w:val="3"/>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3410"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718" w:type="dxa"/>
            <w:vMerge/>
            <w:vAlign w:val="center"/>
          </w:tcPr>
          <w:p w:rsidR="00D83943" w:rsidRPr="00D83943" w:rsidRDefault="00D83943" w:rsidP="00D83943">
            <w:pPr>
              <w:jc w:val="center"/>
              <w:rPr>
                <w:rFonts w:ascii="Cambria" w:eastAsiaTheme="minorEastAsia" w:hAnsi="Cambria"/>
                <w:bCs/>
                <w:sz w:val="19"/>
                <w:szCs w:val="24"/>
                <w:lang w:eastAsia="lv-LV"/>
              </w:rPr>
            </w:pPr>
          </w:p>
        </w:tc>
        <w:tc>
          <w:tcPr>
            <w:tcW w:w="2478" w:type="dxa"/>
            <w:gridSpan w:val="2"/>
            <w:vMerge/>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p>
        </w:tc>
        <w:tc>
          <w:tcPr>
            <w:tcW w:w="745"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jā</w:t>
            </w:r>
          </w:p>
        </w:tc>
        <w:tc>
          <w:tcPr>
            <w:tcW w:w="856"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daļēji</w:t>
            </w:r>
          </w:p>
        </w:tc>
        <w:tc>
          <w:tcPr>
            <w:tcW w:w="824" w:type="dxa"/>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nē</w:t>
            </w:r>
          </w:p>
        </w:tc>
        <w:tc>
          <w:tcPr>
            <w:tcW w:w="3410" w:type="dxa"/>
            <w:vMerge/>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5.1.</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priekšmetu skaitu pieci apjomā</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val="restart"/>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Pedagogs lūdz izglītojamam, praktiski darbojoties, skaitīt līdz pieci un atpakaļ, veidot skaitlim priekšmetu kopu iespējamos variantus, grupēt priekšmetus pēc vienas pazīmes, piemēram, krāsas vai lieluma, salīdzināt priekšmetu kopas. Pedagogs lūdz izglītojamam no piedāvātajiem priekšmetiem vai ģeometriskajām figūrām veidot ritmiskus sakārtojumus. Pedagogs lūdz izglītojamam attēlos parādīt ģeometriskas figūras, kuras izglītojamais pazīst. Pedagogs lūdz izglītojamam nosaukt priekšmeta atrašanās vietu.</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tc>
      </w:tr>
      <w:tr w:rsidR="00D83943" w:rsidRPr="00D83943" w:rsidTr="004C15A0">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5.2.</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Veido priekšmetu kopas pieci apjomā dažādās variācijās</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5.3.</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Grupē priekšmetus pēc vienas pazīmes</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5.4.</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Salīdzina priekšmetu kopas pēc skaita</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5.5.</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Atbilstoši nosacījumam un radoši veido sakārtojumus, tai skaitā ritmiskas rindas, kas atšķiras pēc vienas pazīmes</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5.6.</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Pazīst ģeometriskas figūras (riņķi, četrstūri,</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trijstūri)</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18"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5.7.</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Nosauc objekta atrašanās vietu telpā, lietojot jēdzienus "virs,  zem, pie, aiz, blakus"</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5.8. Secinājumi un novērojumi</w:t>
            </w:r>
          </w:p>
        </w:tc>
        <w:tc>
          <w:tcPr>
            <w:tcW w:w="6420"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6. Tehnoloģiju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6"/>
        <w:gridCol w:w="1865"/>
        <w:gridCol w:w="830"/>
        <w:gridCol w:w="573"/>
        <w:gridCol w:w="860"/>
        <w:gridCol w:w="573"/>
        <w:gridCol w:w="3584"/>
      </w:tblGrid>
      <w:tr w:rsidR="00D83943" w:rsidRPr="00D83943" w:rsidTr="004C15A0">
        <w:tc>
          <w:tcPr>
            <w:tcW w:w="746" w:type="dxa"/>
            <w:vMerge w:val="restart"/>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Nr. </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 k.</w:t>
            </w:r>
          </w:p>
        </w:tc>
        <w:tc>
          <w:tcPr>
            <w:tcW w:w="2695" w:type="dxa"/>
            <w:gridSpan w:val="2"/>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 xml:space="preserve">Izglītojamā zināšanas, izpratne un </w:t>
            </w:r>
            <w:proofErr w:type="spellStart"/>
            <w:r w:rsidRPr="00D83943">
              <w:rPr>
                <w:rFonts w:ascii="Cambria" w:eastAsiaTheme="minorEastAsia" w:hAnsi="Cambria"/>
                <w:bCs/>
                <w:sz w:val="19"/>
                <w:szCs w:val="24"/>
                <w:lang w:eastAsia="lv-LV"/>
              </w:rPr>
              <w:t>pamatprasmes</w:t>
            </w:r>
            <w:proofErr w:type="spellEnd"/>
          </w:p>
        </w:tc>
        <w:tc>
          <w:tcPr>
            <w:tcW w:w="2006" w:type="dxa"/>
            <w:gridSpan w:val="3"/>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(atzīmēt atbilstošo)</w:t>
            </w:r>
          </w:p>
        </w:tc>
        <w:tc>
          <w:tcPr>
            <w:tcW w:w="3584" w:type="dxa"/>
            <w:vMerge w:val="restart"/>
            <w:shd w:val="clear" w:color="auto" w:fill="auto"/>
            <w:vAlign w:val="center"/>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lang w:eastAsia="lv-LV"/>
              </w:rPr>
              <w:t>Pedagoga darbība</w:t>
            </w:r>
          </w:p>
        </w:tc>
      </w:tr>
      <w:tr w:rsidR="00D83943" w:rsidRPr="00D83943" w:rsidTr="004C15A0">
        <w:tc>
          <w:tcPr>
            <w:tcW w:w="746" w:type="dxa"/>
            <w:vMerge/>
          </w:tcPr>
          <w:p w:rsidR="00D83943" w:rsidRPr="00D83943" w:rsidRDefault="00D83943" w:rsidP="00D83943">
            <w:pPr>
              <w:rPr>
                <w:rFonts w:ascii="Cambria" w:eastAsiaTheme="minorEastAsia" w:hAnsi="Cambria"/>
                <w:sz w:val="19"/>
                <w:szCs w:val="24"/>
                <w:lang w:eastAsia="lv-LV"/>
              </w:rPr>
            </w:pPr>
          </w:p>
        </w:tc>
        <w:tc>
          <w:tcPr>
            <w:tcW w:w="2695" w:type="dxa"/>
            <w:gridSpan w:val="2"/>
            <w:vMerge/>
            <w:shd w:val="clear" w:color="auto" w:fill="auto"/>
          </w:tcPr>
          <w:p w:rsidR="00D83943" w:rsidRPr="00D83943" w:rsidRDefault="00D83943" w:rsidP="00D83943">
            <w:pPr>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jā</w:t>
            </w:r>
          </w:p>
        </w:tc>
        <w:tc>
          <w:tcPr>
            <w:tcW w:w="860"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daļēji</w:t>
            </w:r>
          </w:p>
        </w:tc>
        <w:tc>
          <w:tcPr>
            <w:tcW w:w="573"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nē</w:t>
            </w:r>
          </w:p>
        </w:tc>
        <w:tc>
          <w:tcPr>
            <w:tcW w:w="3584" w:type="dxa"/>
            <w:vMerge/>
            <w:shd w:val="clear" w:color="auto" w:fill="auto"/>
          </w:tcPr>
          <w:p w:rsidR="00D83943" w:rsidRPr="00D83943" w:rsidRDefault="00D83943" w:rsidP="00D83943">
            <w:pPr>
              <w:jc w:val="both"/>
              <w:rPr>
                <w:rFonts w:ascii="Cambria" w:eastAsiaTheme="minorEastAsia" w:hAnsi="Cambria"/>
                <w:sz w:val="19"/>
                <w:szCs w:val="24"/>
                <w:lang w:eastAsia="lv-LV"/>
              </w:rPr>
            </w:pPr>
          </w:p>
        </w:tc>
      </w:tr>
      <w:tr w:rsidR="00D83943" w:rsidRPr="00D83943" w:rsidTr="004C15A0">
        <w:tc>
          <w:tcPr>
            <w:tcW w:w="746"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6.1.</w:t>
            </w:r>
          </w:p>
        </w:tc>
        <w:tc>
          <w:tcPr>
            <w:tcW w:w="269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Satver un lieto rakstāmpiederumus</w:t>
            </w: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6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584" w:type="dxa"/>
            <w:vMerge w:val="restart"/>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Pedagogs izvērtē izglītojamā rakstāmpiederumu un darbarīku lietošanas prasmes.</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piedāvā izglītojamam dažādus materiālus, aicina izglītojamo izteikt idejas par to izmantošanu un rosina izgatavot dažādus izstrādājumus. </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tc>
      </w:tr>
      <w:tr w:rsidR="00D83943" w:rsidRPr="00D83943" w:rsidTr="004C15A0">
        <w:tc>
          <w:tcPr>
            <w:tcW w:w="746"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6.2.</w:t>
            </w:r>
          </w:p>
        </w:tc>
        <w:tc>
          <w:tcPr>
            <w:tcW w:w="269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Satver un uzmanīgi lieto darbarīkus</w:t>
            </w: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6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584"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46"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6.3.</w:t>
            </w:r>
          </w:p>
        </w:tc>
        <w:tc>
          <w:tcPr>
            <w:tcW w:w="269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Līmē, plēš, loka, griež papīru un tekstilmateriālu</w:t>
            </w: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6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584"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46"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6.4.</w:t>
            </w:r>
          </w:p>
        </w:tc>
        <w:tc>
          <w:tcPr>
            <w:tcW w:w="269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Veido regulāras un neregulāras formas no veidošanas materiāliem</w:t>
            </w: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6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584"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746" w:type="dxa"/>
          </w:tcPr>
          <w:p w:rsidR="00D83943" w:rsidRPr="00D83943" w:rsidRDefault="00D83943" w:rsidP="00D83943">
            <w:pPr>
              <w:rPr>
                <w:rFonts w:ascii="Cambria" w:eastAsiaTheme="minorEastAsia" w:hAnsi="Cambria"/>
                <w:color w:val="000000"/>
                <w:sz w:val="19"/>
                <w:szCs w:val="24"/>
                <w:lang w:eastAsia="lv-LV"/>
              </w:rPr>
            </w:pPr>
            <w:r w:rsidRPr="00D83943">
              <w:rPr>
                <w:rFonts w:ascii="Cambria" w:eastAsiaTheme="minorEastAsia" w:hAnsi="Cambria"/>
                <w:color w:val="000000"/>
                <w:sz w:val="19"/>
                <w:szCs w:val="24"/>
                <w:lang w:eastAsia="lv-LV"/>
              </w:rPr>
              <w:t>6.5.</w:t>
            </w:r>
          </w:p>
        </w:tc>
        <w:tc>
          <w:tcPr>
            <w:tcW w:w="269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Kombinē un sastiprina dažādus materiālus, tai skaitā dabas materiālus</w:t>
            </w: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60"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573"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584"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6.6. Secinājumi un novērojumi</w:t>
            </w:r>
          </w:p>
        </w:tc>
        <w:tc>
          <w:tcPr>
            <w:tcW w:w="6420"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7. Veselības un fiziskās aktivitātes mācību joma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8"/>
        <w:gridCol w:w="1893"/>
        <w:gridCol w:w="585"/>
        <w:gridCol w:w="745"/>
        <w:gridCol w:w="856"/>
        <w:gridCol w:w="824"/>
        <w:gridCol w:w="3410"/>
      </w:tblGrid>
      <w:tr w:rsidR="00D83943" w:rsidRPr="00D83943" w:rsidTr="002808B2">
        <w:tc>
          <w:tcPr>
            <w:tcW w:w="718" w:type="dxa"/>
            <w:vMerge w:val="restart"/>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Nr.</w:t>
            </w:r>
          </w:p>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p. k.</w:t>
            </w:r>
          </w:p>
        </w:tc>
        <w:tc>
          <w:tcPr>
            <w:tcW w:w="2478" w:type="dxa"/>
            <w:gridSpan w:val="2"/>
            <w:vMerge w:val="restart"/>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Izglītojamā zināšanas, izpratne un </w:t>
            </w:r>
            <w:proofErr w:type="spellStart"/>
            <w:r w:rsidRPr="00D83943">
              <w:rPr>
                <w:rFonts w:ascii="Cambria" w:eastAsiaTheme="minorEastAsia" w:hAnsi="Cambria"/>
                <w:sz w:val="19"/>
                <w:szCs w:val="24"/>
                <w:lang w:eastAsia="lv-LV"/>
              </w:rPr>
              <w:t>pamatprasmes</w:t>
            </w:r>
            <w:proofErr w:type="spellEnd"/>
          </w:p>
        </w:tc>
        <w:tc>
          <w:tcPr>
            <w:tcW w:w="2425" w:type="dxa"/>
            <w:gridSpan w:val="3"/>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Vērtējums</w:t>
            </w:r>
          </w:p>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(atzīmēt atbilstošo)</w:t>
            </w:r>
          </w:p>
        </w:tc>
        <w:tc>
          <w:tcPr>
            <w:tcW w:w="3410" w:type="dxa"/>
            <w:vMerge w:val="restart"/>
            <w:shd w:val="clear" w:color="auto" w:fill="auto"/>
            <w:vAlign w:val="center"/>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Pedagoga darbība</w:t>
            </w:r>
          </w:p>
        </w:tc>
      </w:tr>
      <w:tr w:rsidR="00D83943" w:rsidRPr="00D83943" w:rsidTr="002808B2">
        <w:tc>
          <w:tcPr>
            <w:tcW w:w="718" w:type="dxa"/>
            <w:vMerge/>
          </w:tcPr>
          <w:p w:rsidR="00D83943" w:rsidRPr="00D83943" w:rsidRDefault="00D83943" w:rsidP="00D83943">
            <w:pPr>
              <w:jc w:val="center"/>
              <w:rPr>
                <w:rFonts w:ascii="Cambria" w:eastAsiaTheme="minorEastAsia" w:hAnsi="Cambria"/>
                <w:sz w:val="19"/>
                <w:szCs w:val="24"/>
                <w:lang w:eastAsia="lv-LV"/>
              </w:rPr>
            </w:pPr>
          </w:p>
        </w:tc>
        <w:tc>
          <w:tcPr>
            <w:tcW w:w="2478" w:type="dxa"/>
            <w:gridSpan w:val="2"/>
            <w:vMerge/>
            <w:shd w:val="clear" w:color="auto" w:fill="auto"/>
          </w:tcPr>
          <w:p w:rsidR="00D83943" w:rsidRPr="00D83943" w:rsidRDefault="00D83943" w:rsidP="00D83943">
            <w:pPr>
              <w:jc w:val="center"/>
              <w:rPr>
                <w:rFonts w:ascii="Cambria" w:eastAsiaTheme="minorEastAsia" w:hAnsi="Cambria"/>
                <w:sz w:val="19"/>
                <w:szCs w:val="24"/>
                <w:lang w:eastAsia="lv-LV"/>
              </w:rPr>
            </w:pPr>
          </w:p>
        </w:tc>
        <w:tc>
          <w:tcPr>
            <w:tcW w:w="745"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jā</w:t>
            </w:r>
          </w:p>
        </w:tc>
        <w:tc>
          <w:tcPr>
            <w:tcW w:w="856"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daļēji</w:t>
            </w:r>
          </w:p>
        </w:tc>
        <w:tc>
          <w:tcPr>
            <w:tcW w:w="824" w:type="dxa"/>
            <w:shd w:val="clear" w:color="auto" w:fill="auto"/>
          </w:tcPr>
          <w:p w:rsidR="00D83943" w:rsidRPr="00D83943" w:rsidRDefault="00D83943" w:rsidP="00D83943">
            <w:pPr>
              <w:jc w:val="center"/>
              <w:rPr>
                <w:rFonts w:ascii="Cambria" w:eastAsiaTheme="minorEastAsia" w:hAnsi="Cambria"/>
                <w:sz w:val="19"/>
                <w:szCs w:val="24"/>
                <w:lang w:eastAsia="lv-LV"/>
              </w:rPr>
            </w:pPr>
            <w:r w:rsidRPr="00D83943">
              <w:rPr>
                <w:rFonts w:ascii="Cambria" w:eastAsiaTheme="minorEastAsia" w:hAnsi="Cambria"/>
                <w:sz w:val="19"/>
                <w:szCs w:val="24"/>
                <w:lang w:eastAsia="lv-LV"/>
              </w:rPr>
              <w:t>nē</w:t>
            </w:r>
          </w:p>
        </w:tc>
        <w:tc>
          <w:tcPr>
            <w:tcW w:w="3410" w:type="dxa"/>
            <w:vMerge/>
            <w:shd w:val="clear" w:color="auto" w:fill="auto"/>
          </w:tcPr>
          <w:p w:rsidR="00D83943" w:rsidRPr="00D83943" w:rsidRDefault="00D83943" w:rsidP="00D83943">
            <w:pPr>
              <w:jc w:val="center"/>
              <w:rPr>
                <w:rFonts w:ascii="Cambria" w:eastAsiaTheme="minorEastAsia" w:hAnsi="Cambria"/>
                <w:sz w:val="19"/>
                <w:szCs w:val="24"/>
                <w:lang w:eastAsia="lv-LV"/>
              </w:rPr>
            </w:pPr>
          </w:p>
        </w:tc>
      </w:tr>
      <w:tr w:rsidR="00D83943" w:rsidRPr="00D83943" w:rsidTr="002808B2">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7.1.</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Iesaistās kustību rotaļās telpās un ārā</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val="restart"/>
            <w:shd w:val="clear" w:color="auto" w:fill="auto"/>
          </w:tcPr>
          <w:p w:rsidR="00D83943" w:rsidRPr="00D83943" w:rsidRDefault="00D83943" w:rsidP="00D83943">
            <w:pPr>
              <w:rPr>
                <w:rFonts w:ascii="Cambria" w:eastAsiaTheme="minorEastAsia" w:hAnsi="Cambria"/>
                <w:b/>
                <w:sz w:val="19"/>
                <w:szCs w:val="24"/>
                <w:lang w:eastAsia="lv-LV"/>
              </w:rPr>
            </w:pPr>
            <w:r w:rsidRPr="00D83943">
              <w:rPr>
                <w:rFonts w:ascii="Cambria" w:eastAsiaTheme="minorEastAsia" w:hAnsi="Cambria"/>
                <w:sz w:val="19"/>
                <w:szCs w:val="24"/>
                <w:lang w:eastAsia="lv-LV"/>
              </w:rPr>
              <w:t>Pedagogs aicina izglītojamo iesaistīties kustību rotaļās, drošā vidē veikt pārvietošanos, šķēršļu un priekšmetu pārvietošanas uzdevumus.</w:t>
            </w: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Pedagogs izvērtē izglītojamā zināšanas, izpratni un </w:t>
            </w:r>
            <w:proofErr w:type="spellStart"/>
            <w:r w:rsidRPr="00D83943">
              <w:rPr>
                <w:rFonts w:ascii="Cambria" w:eastAsiaTheme="minorEastAsia" w:hAnsi="Cambria"/>
                <w:sz w:val="19"/>
                <w:szCs w:val="24"/>
                <w:lang w:eastAsia="lv-LV"/>
              </w:rPr>
              <w:t>pamatprasmes</w:t>
            </w:r>
            <w:proofErr w:type="spellEnd"/>
            <w:r w:rsidRPr="00D83943">
              <w:rPr>
                <w:rFonts w:ascii="Cambria" w:eastAsiaTheme="minorEastAsia" w:hAnsi="Cambria"/>
                <w:sz w:val="19"/>
                <w:szCs w:val="24"/>
                <w:lang w:eastAsia="lv-LV"/>
              </w:rPr>
              <w:t>, pamatojoties uz pedagoģiskajiem novērojumiem</w:t>
            </w:r>
          </w:p>
        </w:tc>
      </w:tr>
      <w:tr w:rsidR="00D83943" w:rsidRPr="00D83943" w:rsidTr="002808B2">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7.2.</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Pārvietojas dažādās vidēs atbilstoši nosacījumiem</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7.3.</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Pārvar šķēršļus dažādos veidos un sev piemērotā tempā</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7.4.</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Notur līdzsvaru</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718" w:type="dxa"/>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7.5.</w:t>
            </w:r>
          </w:p>
        </w:tc>
        <w:tc>
          <w:tcPr>
            <w:tcW w:w="2478"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Ikdienā ievēro personīgo higiēnu</w:t>
            </w:r>
          </w:p>
        </w:tc>
        <w:tc>
          <w:tcPr>
            <w:tcW w:w="745"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56"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824" w:type="dxa"/>
            <w:shd w:val="clear" w:color="auto" w:fill="auto"/>
          </w:tcPr>
          <w:p w:rsidR="00D83943" w:rsidRPr="00D83943" w:rsidRDefault="00D83943" w:rsidP="00D83943">
            <w:pPr>
              <w:jc w:val="both"/>
              <w:rPr>
                <w:rFonts w:ascii="Cambria" w:eastAsiaTheme="minorEastAsia" w:hAnsi="Cambria"/>
                <w:sz w:val="19"/>
                <w:szCs w:val="24"/>
                <w:lang w:eastAsia="lv-LV"/>
              </w:rPr>
            </w:pPr>
          </w:p>
        </w:tc>
        <w:tc>
          <w:tcPr>
            <w:tcW w:w="3410" w:type="dxa"/>
            <w:vMerge/>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7.6. Secinājumi un novērojumi</w:t>
            </w:r>
          </w:p>
        </w:tc>
        <w:tc>
          <w:tcPr>
            <w:tcW w:w="6420" w:type="dxa"/>
            <w:gridSpan w:val="5"/>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611"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420" w:type="dxa"/>
            <w:gridSpan w:val="5"/>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8. Novērojumi par izglītojamā uzvedību ikdienā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02"/>
        <w:gridCol w:w="1961"/>
        <w:gridCol w:w="706"/>
        <w:gridCol w:w="1055"/>
        <w:gridCol w:w="156"/>
        <w:gridCol w:w="1320"/>
        <w:gridCol w:w="1165"/>
        <w:gridCol w:w="1866"/>
      </w:tblGrid>
      <w:tr w:rsidR="00D83943" w:rsidRPr="00D83943" w:rsidTr="004C15A0">
        <w:tc>
          <w:tcPr>
            <w:tcW w:w="802" w:type="dxa"/>
            <w:vMerge w:val="restart"/>
            <w:vAlign w:val="center"/>
            <w:hideMark/>
          </w:tcPr>
          <w:p w:rsidR="00D83943" w:rsidRPr="00D83943" w:rsidRDefault="00D83943" w:rsidP="00D83943">
            <w:pPr>
              <w:jc w:val="center"/>
              <w:rPr>
                <w:rFonts w:ascii="Cambria" w:eastAsiaTheme="minorEastAsia" w:hAnsi="Cambria"/>
                <w:bCs/>
                <w:sz w:val="19"/>
                <w:szCs w:val="24"/>
                <w:bdr w:val="none" w:sz="0" w:space="0" w:color="auto" w:frame="1"/>
                <w:lang w:eastAsia="lv-LV"/>
              </w:rPr>
            </w:pPr>
            <w:r w:rsidRPr="00D83943">
              <w:rPr>
                <w:rFonts w:ascii="Cambria" w:eastAsiaTheme="minorEastAsia" w:hAnsi="Cambria"/>
                <w:bCs/>
                <w:sz w:val="19"/>
                <w:szCs w:val="24"/>
                <w:bdr w:val="none" w:sz="0" w:space="0" w:color="auto" w:frame="1"/>
                <w:lang w:eastAsia="lv-LV"/>
              </w:rPr>
              <w:t>Nr.</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p. k.</w:t>
            </w:r>
          </w:p>
        </w:tc>
        <w:tc>
          <w:tcPr>
            <w:tcW w:w="2667" w:type="dxa"/>
            <w:gridSpan w:val="2"/>
            <w:vMerge w:val="restart"/>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Uzvedības novērojumi</w:t>
            </w:r>
          </w:p>
        </w:tc>
        <w:tc>
          <w:tcPr>
            <w:tcW w:w="3696" w:type="dxa"/>
            <w:gridSpan w:val="4"/>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Vērtējums</w:t>
            </w:r>
          </w:p>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(atzīmēt atbilstošo, salīdzinot šo bērnu ar citiem bērniem viņa grupā)</w:t>
            </w:r>
          </w:p>
        </w:tc>
        <w:tc>
          <w:tcPr>
            <w:tcW w:w="1866" w:type="dxa"/>
            <w:vMerge w:val="restart"/>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Pedagoga darbība</w:t>
            </w:r>
          </w:p>
        </w:tc>
      </w:tr>
      <w:tr w:rsidR="00D83943" w:rsidRPr="00D83943" w:rsidTr="004C15A0">
        <w:tc>
          <w:tcPr>
            <w:tcW w:w="802" w:type="dxa"/>
            <w:vMerge/>
            <w:hideMark/>
          </w:tcPr>
          <w:p w:rsidR="00D83943" w:rsidRPr="00D83943" w:rsidRDefault="00D83943" w:rsidP="00D83943">
            <w:pPr>
              <w:jc w:val="center"/>
              <w:rPr>
                <w:rFonts w:ascii="Cambria" w:eastAsiaTheme="minorEastAsia" w:hAnsi="Cambria"/>
                <w:bCs/>
                <w:sz w:val="19"/>
                <w:szCs w:val="24"/>
                <w:lang w:eastAsia="lv-LV"/>
              </w:rPr>
            </w:pPr>
          </w:p>
        </w:tc>
        <w:tc>
          <w:tcPr>
            <w:tcW w:w="2667" w:type="dxa"/>
            <w:gridSpan w:val="2"/>
            <w:vMerge/>
            <w:hideMark/>
          </w:tcPr>
          <w:p w:rsidR="00D83943" w:rsidRPr="00D83943" w:rsidRDefault="00D83943" w:rsidP="00D83943">
            <w:pPr>
              <w:jc w:val="center"/>
              <w:rPr>
                <w:rFonts w:ascii="Cambria" w:eastAsiaTheme="minorEastAsia" w:hAnsi="Cambria"/>
                <w:bCs/>
                <w:sz w:val="19"/>
                <w:szCs w:val="24"/>
                <w:lang w:eastAsia="lv-LV"/>
              </w:rPr>
            </w:pPr>
          </w:p>
        </w:tc>
        <w:tc>
          <w:tcPr>
            <w:tcW w:w="1211" w:type="dxa"/>
            <w:gridSpan w:val="2"/>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neatbilst</w:t>
            </w:r>
          </w:p>
        </w:tc>
        <w:tc>
          <w:tcPr>
            <w:tcW w:w="1320" w:type="dxa"/>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daļēji vai dažreiz atbilst</w:t>
            </w:r>
          </w:p>
        </w:tc>
        <w:tc>
          <w:tcPr>
            <w:tcW w:w="1165" w:type="dxa"/>
            <w:vAlign w:val="center"/>
            <w:hideMark/>
          </w:tcPr>
          <w:p w:rsidR="00D83943" w:rsidRPr="00D83943" w:rsidRDefault="00D83943" w:rsidP="00D83943">
            <w:pPr>
              <w:jc w:val="center"/>
              <w:rPr>
                <w:rFonts w:ascii="Cambria" w:eastAsiaTheme="minorEastAsia" w:hAnsi="Cambria"/>
                <w:bCs/>
                <w:sz w:val="19"/>
                <w:szCs w:val="24"/>
                <w:lang w:eastAsia="lv-LV"/>
              </w:rPr>
            </w:pPr>
            <w:r w:rsidRPr="00D83943">
              <w:rPr>
                <w:rFonts w:ascii="Cambria" w:eastAsiaTheme="minorEastAsia" w:hAnsi="Cambria"/>
                <w:bCs/>
                <w:sz w:val="19"/>
                <w:szCs w:val="24"/>
                <w:bdr w:val="none" w:sz="0" w:space="0" w:color="auto" w:frame="1"/>
                <w:lang w:eastAsia="lv-LV"/>
              </w:rPr>
              <w:t>pilnībā vai bieži atbilst</w:t>
            </w:r>
          </w:p>
        </w:tc>
        <w:tc>
          <w:tcPr>
            <w:tcW w:w="1866" w:type="dxa"/>
            <w:vMerge/>
            <w:hideMark/>
          </w:tcPr>
          <w:p w:rsidR="00D83943" w:rsidRPr="00D83943" w:rsidRDefault="00D83943" w:rsidP="00D83943">
            <w:pPr>
              <w:jc w:val="center"/>
              <w:rPr>
                <w:rFonts w:ascii="Cambria" w:eastAsiaTheme="minorEastAsia" w:hAnsi="Cambria"/>
                <w:bCs/>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8.1.</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Labprāt dalās ar citiem bērniem</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jc w:val="both"/>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val="restart"/>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Pedagogs izvērtē izglītojamā uzvedību, pamatojoties uz pedagoģiskajiem novērojumiem</w:t>
            </w: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8.2.</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Drīzāk vientuļnieks, mēdz spēlēties vienatnē</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8.3.</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Viegli novērst uzmanību, nenoturīgas koncentrēšanās spējas</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8.4.</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Draudzīgs, izpalīdzīgs</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8.5.</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Neatbild, kad kāds ar viņu runā</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8.6.</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Nevar nosēdēt mierīgi, nemierīgs</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8.7.</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Nespēj pagaidīt, vēlas visu tūlīt</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8.8.</w:t>
            </w:r>
          </w:p>
        </w:tc>
        <w:tc>
          <w:tcPr>
            <w:tcW w:w="2667"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Daudz raižu, bieži izskatās noraizējies</w:t>
            </w:r>
          </w:p>
        </w:tc>
        <w:tc>
          <w:tcPr>
            <w:tcW w:w="1211" w:type="dxa"/>
            <w:gridSpan w:val="2"/>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320"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165" w:type="dxa"/>
            <w:hideMark/>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bdr w:val="none" w:sz="0" w:space="0" w:color="auto" w:frame="1"/>
                <w:lang w:eastAsia="lv-LV"/>
              </w:rPr>
              <w:t> </w:t>
            </w:r>
          </w:p>
        </w:tc>
        <w:tc>
          <w:tcPr>
            <w:tcW w:w="1866" w:type="dxa"/>
            <w:vMerge/>
            <w:hideMark/>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8.9.</w:t>
            </w:r>
          </w:p>
        </w:tc>
        <w:tc>
          <w:tcPr>
            <w:tcW w:w="2667" w:type="dxa"/>
            <w:gridSpan w:val="2"/>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Bieži ir dusmu lēkmes vai aizsvilstas</w:t>
            </w:r>
          </w:p>
        </w:tc>
        <w:tc>
          <w:tcPr>
            <w:tcW w:w="1211" w:type="dxa"/>
            <w:gridSpan w:val="2"/>
          </w:tcPr>
          <w:p w:rsidR="00D83943" w:rsidRPr="00D83943" w:rsidRDefault="00D83943" w:rsidP="00D83943">
            <w:pPr>
              <w:rPr>
                <w:rFonts w:ascii="Cambria" w:eastAsiaTheme="minorEastAsia" w:hAnsi="Cambria"/>
                <w:sz w:val="19"/>
                <w:szCs w:val="24"/>
                <w:bdr w:val="none" w:sz="0" w:space="0" w:color="auto" w:frame="1"/>
                <w:lang w:eastAsia="lv-LV"/>
              </w:rPr>
            </w:pPr>
          </w:p>
        </w:tc>
        <w:tc>
          <w:tcPr>
            <w:tcW w:w="1320"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165"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866" w:type="dxa"/>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8.10.</w:t>
            </w:r>
          </w:p>
        </w:tc>
        <w:tc>
          <w:tcPr>
            <w:tcW w:w="2667" w:type="dxa"/>
            <w:gridSpan w:val="2"/>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lang w:eastAsia="lv-LV"/>
              </w:rPr>
              <w:t>Bieži kaujas ar citiem bērniem vai dara tiem pāri</w:t>
            </w:r>
          </w:p>
        </w:tc>
        <w:tc>
          <w:tcPr>
            <w:tcW w:w="1211" w:type="dxa"/>
            <w:gridSpan w:val="2"/>
          </w:tcPr>
          <w:p w:rsidR="00D83943" w:rsidRPr="00D83943" w:rsidRDefault="00D83943" w:rsidP="00D83943">
            <w:pPr>
              <w:rPr>
                <w:rFonts w:ascii="Cambria" w:eastAsiaTheme="minorEastAsia" w:hAnsi="Cambria"/>
                <w:sz w:val="19"/>
                <w:szCs w:val="24"/>
                <w:bdr w:val="none" w:sz="0" w:space="0" w:color="auto" w:frame="1"/>
                <w:lang w:eastAsia="lv-LV"/>
              </w:rPr>
            </w:pPr>
          </w:p>
        </w:tc>
        <w:tc>
          <w:tcPr>
            <w:tcW w:w="1320"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165"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866" w:type="dxa"/>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8.11.</w:t>
            </w:r>
          </w:p>
        </w:tc>
        <w:tc>
          <w:tcPr>
            <w:tcW w:w="2667" w:type="dxa"/>
            <w:gridSpan w:val="2"/>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Ņem vērā citu cilvēku jūtas </w:t>
            </w:r>
          </w:p>
        </w:tc>
        <w:tc>
          <w:tcPr>
            <w:tcW w:w="1211" w:type="dxa"/>
            <w:gridSpan w:val="2"/>
          </w:tcPr>
          <w:p w:rsidR="00D83943" w:rsidRPr="00D83943" w:rsidRDefault="00D83943" w:rsidP="00D83943">
            <w:pPr>
              <w:rPr>
                <w:rFonts w:ascii="Cambria" w:eastAsiaTheme="minorEastAsia" w:hAnsi="Cambria"/>
                <w:sz w:val="19"/>
                <w:szCs w:val="24"/>
                <w:bdr w:val="none" w:sz="0" w:space="0" w:color="auto" w:frame="1"/>
                <w:lang w:eastAsia="lv-LV"/>
              </w:rPr>
            </w:pPr>
          </w:p>
        </w:tc>
        <w:tc>
          <w:tcPr>
            <w:tcW w:w="1320"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165"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866" w:type="dxa"/>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8.12.</w:t>
            </w:r>
          </w:p>
        </w:tc>
        <w:tc>
          <w:tcPr>
            <w:tcW w:w="2667" w:type="dxa"/>
            <w:gridSpan w:val="2"/>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Parasti paklausīgs, dara to, ko liek pieaugušie</w:t>
            </w:r>
          </w:p>
        </w:tc>
        <w:tc>
          <w:tcPr>
            <w:tcW w:w="1211" w:type="dxa"/>
            <w:gridSpan w:val="2"/>
          </w:tcPr>
          <w:p w:rsidR="00D83943" w:rsidRPr="00D83943" w:rsidRDefault="00D83943" w:rsidP="00D83943">
            <w:pPr>
              <w:rPr>
                <w:rFonts w:ascii="Cambria" w:eastAsiaTheme="minorEastAsia" w:hAnsi="Cambria"/>
                <w:sz w:val="19"/>
                <w:szCs w:val="24"/>
                <w:bdr w:val="none" w:sz="0" w:space="0" w:color="auto" w:frame="1"/>
                <w:lang w:eastAsia="lv-LV"/>
              </w:rPr>
            </w:pPr>
          </w:p>
        </w:tc>
        <w:tc>
          <w:tcPr>
            <w:tcW w:w="1320"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165"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866" w:type="dxa"/>
          </w:tcPr>
          <w:p w:rsidR="00D83943" w:rsidRPr="00D83943" w:rsidRDefault="00D83943" w:rsidP="00D83943">
            <w:pPr>
              <w:rPr>
                <w:rFonts w:ascii="Cambria" w:eastAsiaTheme="minorEastAsia" w:hAnsi="Cambria"/>
                <w:sz w:val="19"/>
                <w:szCs w:val="24"/>
                <w:lang w:eastAsia="lv-LV"/>
              </w:rPr>
            </w:pPr>
          </w:p>
        </w:tc>
      </w:tr>
      <w:tr w:rsidR="00D83943" w:rsidRPr="00D83943" w:rsidTr="004C15A0">
        <w:tc>
          <w:tcPr>
            <w:tcW w:w="802" w:type="dxa"/>
          </w:tcPr>
          <w:p w:rsidR="00D83943" w:rsidRPr="00D83943" w:rsidRDefault="00D83943" w:rsidP="00D83943">
            <w:pPr>
              <w:rPr>
                <w:rFonts w:ascii="Cambria" w:eastAsiaTheme="minorEastAsia" w:hAnsi="Cambria"/>
                <w:sz w:val="19"/>
                <w:szCs w:val="24"/>
                <w:bdr w:val="none" w:sz="0" w:space="0" w:color="auto" w:frame="1"/>
                <w:lang w:eastAsia="lv-LV"/>
              </w:rPr>
            </w:pPr>
            <w:r w:rsidRPr="00D83943">
              <w:rPr>
                <w:rFonts w:ascii="Cambria" w:eastAsiaTheme="minorEastAsia" w:hAnsi="Cambria"/>
                <w:sz w:val="19"/>
                <w:szCs w:val="24"/>
                <w:bdr w:val="none" w:sz="0" w:space="0" w:color="auto" w:frame="1"/>
                <w:lang w:eastAsia="lv-LV"/>
              </w:rPr>
              <w:t>8.13.</w:t>
            </w:r>
          </w:p>
        </w:tc>
        <w:tc>
          <w:tcPr>
            <w:tcW w:w="2667" w:type="dxa"/>
            <w:gridSpan w:val="2"/>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Bieži ir nelaimīgs, nomākts vai raudulīgs</w:t>
            </w:r>
          </w:p>
        </w:tc>
        <w:tc>
          <w:tcPr>
            <w:tcW w:w="1211" w:type="dxa"/>
            <w:gridSpan w:val="2"/>
          </w:tcPr>
          <w:p w:rsidR="00D83943" w:rsidRPr="00D83943" w:rsidRDefault="00D83943" w:rsidP="00D83943">
            <w:pPr>
              <w:rPr>
                <w:rFonts w:ascii="Cambria" w:eastAsiaTheme="minorEastAsia" w:hAnsi="Cambria"/>
                <w:sz w:val="19"/>
                <w:szCs w:val="24"/>
                <w:bdr w:val="none" w:sz="0" w:space="0" w:color="auto" w:frame="1"/>
                <w:lang w:eastAsia="lv-LV"/>
              </w:rPr>
            </w:pPr>
          </w:p>
        </w:tc>
        <w:tc>
          <w:tcPr>
            <w:tcW w:w="1320"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165" w:type="dxa"/>
          </w:tcPr>
          <w:p w:rsidR="00D83943" w:rsidRPr="00D83943" w:rsidRDefault="00D83943" w:rsidP="00D83943">
            <w:pPr>
              <w:rPr>
                <w:rFonts w:ascii="Cambria" w:eastAsiaTheme="minorEastAsia" w:hAnsi="Cambria"/>
                <w:sz w:val="19"/>
                <w:szCs w:val="24"/>
                <w:bdr w:val="none" w:sz="0" w:space="0" w:color="auto" w:frame="1"/>
                <w:lang w:eastAsia="lv-LV"/>
              </w:rPr>
            </w:pPr>
          </w:p>
        </w:tc>
        <w:tc>
          <w:tcPr>
            <w:tcW w:w="1866" w:type="dxa"/>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031" w:type="dxa"/>
            <w:gridSpan w:val="8"/>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8.14. Citas izglītojamam raksturīgas uzvedības izpausmes ikdienā (ja nepieciešams)</w:t>
            </w: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524" w:type="dxa"/>
            <w:gridSpan w:val="4"/>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7" w:type="dxa"/>
            <w:gridSpan w:val="4"/>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524" w:type="dxa"/>
            <w:gridSpan w:val="4"/>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7" w:type="dxa"/>
            <w:gridSpan w:val="4"/>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63"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8.15. Secinājumi un novērojumi</w:t>
            </w:r>
          </w:p>
        </w:tc>
        <w:tc>
          <w:tcPr>
            <w:tcW w:w="6268" w:type="dxa"/>
            <w:gridSpan w:val="6"/>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63"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68" w:type="dxa"/>
            <w:gridSpan w:val="6"/>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63"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68" w:type="dxa"/>
            <w:gridSpan w:val="6"/>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63"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68" w:type="dxa"/>
            <w:gridSpan w:val="6"/>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763"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268" w:type="dxa"/>
            <w:gridSpan w:val="6"/>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center"/>
        <w:rPr>
          <w:rFonts w:ascii="Cambria" w:eastAsiaTheme="minorEastAsia" w:hAnsi="Cambria"/>
          <w:b/>
          <w:sz w:val="19"/>
          <w:szCs w:val="24"/>
          <w:lang w:eastAsia="lv-LV"/>
        </w:rPr>
      </w:pPr>
      <w:r w:rsidRPr="00D83943">
        <w:rPr>
          <w:rFonts w:ascii="Cambria" w:eastAsiaTheme="minorEastAsia" w:hAnsi="Cambria"/>
          <w:b/>
          <w:sz w:val="19"/>
          <w:szCs w:val="24"/>
          <w:lang w:eastAsia="lv-LV"/>
        </w:rPr>
        <w:t>9. Ieteikumi</w:t>
      </w:r>
    </w:p>
    <w:tbl>
      <w:tblPr>
        <w:tblW w:w="5000" w:type="pct"/>
        <w:tblCellMar>
          <w:top w:w="28" w:type="dxa"/>
          <w:left w:w="28" w:type="dxa"/>
          <w:bottom w:w="28" w:type="dxa"/>
          <w:right w:w="28" w:type="dxa"/>
        </w:tblCellMar>
        <w:tblLook w:val="04A0" w:firstRow="1" w:lastRow="0" w:firstColumn="1" w:lastColumn="0" w:noHBand="0" w:noVBand="1"/>
      </w:tblPr>
      <w:tblGrid>
        <w:gridCol w:w="4525"/>
        <w:gridCol w:w="4506"/>
      </w:tblGrid>
      <w:tr w:rsidR="00D83943" w:rsidRPr="00D83943" w:rsidTr="004C15A0">
        <w:trPr>
          <w:trHeight w:val="227"/>
        </w:trPr>
        <w:tc>
          <w:tcPr>
            <w:tcW w:w="9031"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9.1. Izglītojamā stiprās un vājās puses (ko izglītojamais prot un dara ar prieku, jomas, kurās nepieciešams atbalsts)</w:t>
            </w:r>
          </w:p>
        </w:tc>
      </w:tr>
      <w:tr w:rsidR="00D83943" w:rsidRPr="00D83943" w:rsidTr="004C15A0">
        <w:trPr>
          <w:trHeight w:val="227"/>
        </w:trPr>
        <w:tc>
          <w:tcPr>
            <w:tcW w:w="4525" w:type="dxa"/>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6" w:type="dxa"/>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rPr>
          <w:trHeight w:val="227"/>
        </w:trPr>
        <w:tc>
          <w:tcPr>
            <w:tcW w:w="4525"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6"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rPr>
          <w:trHeight w:val="227"/>
        </w:trPr>
        <w:tc>
          <w:tcPr>
            <w:tcW w:w="4525"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6"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4C15A0">
        <w:trPr>
          <w:trHeight w:val="227"/>
        </w:trPr>
        <w:tc>
          <w:tcPr>
            <w:tcW w:w="4525"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506" w:type="dxa"/>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jc w:val="both"/>
        <w:rPr>
          <w:rFonts w:ascii="Cambria" w:eastAsiaTheme="minorEastAsia" w:hAnsi="Cambria"/>
          <w:sz w:val="19"/>
          <w:szCs w:val="24"/>
          <w:lang w:eastAsia="lv-LV"/>
        </w:rPr>
      </w:pPr>
      <w:r w:rsidRPr="00D83943">
        <w:rPr>
          <w:rFonts w:ascii="Cambria" w:eastAsiaTheme="minorEastAsia" w:hAnsi="Cambria"/>
          <w:sz w:val="19"/>
          <w:szCs w:val="24"/>
          <w:lang w:eastAsia="lv-LV"/>
        </w:rPr>
        <w:t>9.2. Ieteikums par to, vai izglītojamam nepieciešams Ministru kabineta 2019. gada 19. novembra noteikumos Nr. 556 "Prasības vispārējās izglītības iestādēm, lai to īstenotajās izglītības programmās uzņemtu izglītojamos ar speciālām vajadzībām" noteiktais izglītības iestādes atbalsta speciālista atzinums (atzīmēt atbilstošo):</w:t>
      </w:r>
    </w:p>
    <w:p w:rsidR="00D83943" w:rsidRPr="00D83943" w:rsidRDefault="00D83943" w:rsidP="00D83943">
      <w:pPr>
        <w:spacing w:before="130" w:line="260" w:lineRule="exact"/>
        <w:rPr>
          <w:rFonts w:ascii="Cambria" w:eastAsiaTheme="minorEastAsia" w:hAnsi="Cambria"/>
          <w:sz w:val="19"/>
          <w:szCs w:val="24"/>
          <w:lang w:eastAsia="lv-LV"/>
        </w:rPr>
      </w:pPr>
      <w:r w:rsidRPr="00D83943">
        <w:rPr>
          <w:rFonts w:ascii="Cambria" w:eastAsiaTheme="minorEastAsia" w:hAnsi="Cambria"/>
          <w:w w:val="130"/>
          <w:sz w:val="19"/>
          <w:szCs w:val="24"/>
          <w:lang w:eastAsia="lv-LV"/>
        </w:rPr>
        <w:t>⎕</w:t>
      </w:r>
      <w:r w:rsidRPr="00D83943">
        <w:rPr>
          <w:rFonts w:ascii="Cambria" w:eastAsiaTheme="minorEastAsia" w:hAnsi="Cambria"/>
          <w:sz w:val="19"/>
          <w:szCs w:val="24"/>
          <w:lang w:eastAsia="lv-LV"/>
        </w:rPr>
        <w:t xml:space="preserve"> ir nepieciešams atbalsta speciālista atzinums</w:t>
      </w:r>
    </w:p>
    <w:p w:rsidR="00D83943" w:rsidRPr="00D83943" w:rsidRDefault="00D83943" w:rsidP="00D83943">
      <w:pPr>
        <w:spacing w:before="130" w:line="260" w:lineRule="exact"/>
        <w:rPr>
          <w:rFonts w:ascii="Cambria" w:eastAsiaTheme="minorEastAsia" w:hAnsi="Cambria"/>
          <w:sz w:val="19"/>
          <w:szCs w:val="24"/>
          <w:lang w:eastAsia="lv-LV"/>
        </w:rPr>
      </w:pPr>
      <w:r w:rsidRPr="00D83943">
        <w:rPr>
          <w:rFonts w:ascii="Cambria" w:eastAsiaTheme="minorEastAsia" w:hAnsi="Cambria"/>
          <w:w w:val="130"/>
          <w:sz w:val="19"/>
          <w:szCs w:val="24"/>
          <w:lang w:eastAsia="lv-LV"/>
        </w:rPr>
        <w:t xml:space="preserve">⎕ </w:t>
      </w:r>
      <w:r w:rsidRPr="00D83943">
        <w:rPr>
          <w:rFonts w:ascii="Cambria" w:eastAsiaTheme="minorEastAsia" w:hAnsi="Cambria"/>
          <w:sz w:val="19"/>
          <w:szCs w:val="24"/>
          <w:lang w:eastAsia="lv-LV"/>
        </w:rPr>
        <w:t>nav nepieciešams atbalsta speciālista atzinums</w:t>
      </w:r>
    </w:p>
    <w:tbl>
      <w:tblPr>
        <w:tblW w:w="5000" w:type="pct"/>
        <w:tblCellMar>
          <w:top w:w="28" w:type="dxa"/>
          <w:left w:w="28" w:type="dxa"/>
          <w:bottom w:w="28" w:type="dxa"/>
          <w:right w:w="28" w:type="dxa"/>
        </w:tblCellMar>
        <w:tblLook w:val="04A0" w:firstRow="1" w:lastRow="0" w:firstColumn="1" w:lastColumn="0" w:noHBand="0" w:noVBand="1"/>
      </w:tblPr>
      <w:tblGrid>
        <w:gridCol w:w="871"/>
        <w:gridCol w:w="274"/>
        <w:gridCol w:w="1719"/>
        <w:gridCol w:w="155"/>
        <w:gridCol w:w="1176"/>
        <w:gridCol w:w="4836"/>
      </w:tblGrid>
      <w:tr w:rsidR="00D83943" w:rsidRPr="00D83943" w:rsidTr="002808B2">
        <w:trPr>
          <w:trHeight w:val="227"/>
        </w:trPr>
        <w:tc>
          <w:tcPr>
            <w:tcW w:w="3019" w:type="dxa"/>
            <w:gridSpan w:val="4"/>
            <w:shd w:val="clear" w:color="auto" w:fill="auto"/>
          </w:tcPr>
          <w:p w:rsidR="002808B2" w:rsidRDefault="002808B2" w:rsidP="00D83943">
            <w:pPr>
              <w:rPr>
                <w:rFonts w:ascii="Cambria" w:eastAsiaTheme="minorEastAsia" w:hAnsi="Cambria"/>
                <w:sz w:val="19"/>
                <w:szCs w:val="24"/>
                <w:lang w:eastAsia="lv-LV"/>
              </w:rPr>
            </w:pPr>
          </w:p>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9.3. Citi ieteikumi (ja nepieciešams)</w:t>
            </w:r>
          </w:p>
        </w:tc>
        <w:tc>
          <w:tcPr>
            <w:tcW w:w="6012"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rPr>
          <w:trHeight w:val="227"/>
        </w:trPr>
        <w:tc>
          <w:tcPr>
            <w:tcW w:w="3019" w:type="dxa"/>
            <w:gridSpan w:val="4"/>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012"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rPr>
          <w:trHeight w:val="227"/>
        </w:trPr>
        <w:tc>
          <w:tcPr>
            <w:tcW w:w="3019" w:type="dxa"/>
            <w:gridSpan w:val="4"/>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6012" w:type="dxa"/>
            <w:gridSpan w:val="2"/>
            <w:tcBorders>
              <w:top w:val="single" w:sz="4" w:space="0" w:color="auto"/>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1145"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 xml:space="preserve">Izvērtētājs  </w:t>
            </w:r>
          </w:p>
        </w:tc>
        <w:tc>
          <w:tcPr>
            <w:tcW w:w="7886" w:type="dxa"/>
            <w:gridSpan w:val="4"/>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1145" w:type="dxa"/>
            <w:gridSpan w:val="2"/>
            <w:shd w:val="clear" w:color="auto" w:fill="auto"/>
          </w:tcPr>
          <w:p w:rsidR="00D83943" w:rsidRPr="00D83943" w:rsidRDefault="00D83943" w:rsidP="00D83943">
            <w:pPr>
              <w:rPr>
                <w:rFonts w:ascii="Cambria" w:eastAsiaTheme="minorEastAsia" w:hAnsi="Cambria"/>
                <w:sz w:val="19"/>
                <w:szCs w:val="24"/>
                <w:lang w:eastAsia="lv-LV"/>
              </w:rPr>
            </w:pPr>
          </w:p>
        </w:tc>
        <w:tc>
          <w:tcPr>
            <w:tcW w:w="7886" w:type="dxa"/>
            <w:gridSpan w:val="4"/>
            <w:tcBorders>
              <w:top w:val="single" w:sz="4" w:space="0" w:color="auto"/>
            </w:tcBorders>
            <w:shd w:val="clear" w:color="auto" w:fill="auto"/>
          </w:tcPr>
          <w:p w:rsidR="00D83943" w:rsidRPr="00D83943" w:rsidRDefault="00D83943" w:rsidP="00D83943">
            <w:pPr>
              <w:jc w:val="center"/>
              <w:rPr>
                <w:rFonts w:ascii="Cambria" w:eastAsiaTheme="minorEastAsia" w:hAnsi="Cambria"/>
                <w:sz w:val="17"/>
                <w:szCs w:val="17"/>
                <w:lang w:eastAsia="lv-LV"/>
              </w:rPr>
            </w:pPr>
            <w:r w:rsidRPr="00D83943">
              <w:rPr>
                <w:rFonts w:ascii="Cambria" w:eastAsiaTheme="minorEastAsia" w:hAnsi="Cambria"/>
                <w:sz w:val="17"/>
                <w:szCs w:val="17"/>
                <w:lang w:eastAsia="lv-LV"/>
              </w:rPr>
              <w:t>(vārds, uzvārds, paraksts*)</w:t>
            </w:r>
          </w:p>
        </w:tc>
      </w:tr>
      <w:tr w:rsidR="00D83943" w:rsidRPr="00D83943" w:rsidTr="002808B2">
        <w:tc>
          <w:tcPr>
            <w:tcW w:w="871" w:type="dxa"/>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Datums*</w:t>
            </w:r>
          </w:p>
        </w:tc>
        <w:tc>
          <w:tcPr>
            <w:tcW w:w="3324" w:type="dxa"/>
            <w:gridSpan w:val="4"/>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836" w:type="dxa"/>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2864" w:type="dxa"/>
            <w:gridSpan w:val="3"/>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Izglītojamā likumiskais pārstāvis</w:t>
            </w:r>
          </w:p>
        </w:tc>
        <w:tc>
          <w:tcPr>
            <w:tcW w:w="6167" w:type="dxa"/>
            <w:gridSpan w:val="3"/>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2864" w:type="dxa"/>
            <w:gridSpan w:val="3"/>
            <w:shd w:val="clear" w:color="auto" w:fill="auto"/>
          </w:tcPr>
          <w:p w:rsidR="00D83943" w:rsidRPr="00D83943" w:rsidRDefault="00D83943" w:rsidP="00D83943">
            <w:pPr>
              <w:rPr>
                <w:rFonts w:ascii="Cambria" w:eastAsiaTheme="minorEastAsia" w:hAnsi="Cambria"/>
                <w:sz w:val="19"/>
                <w:szCs w:val="24"/>
                <w:lang w:eastAsia="lv-LV"/>
              </w:rPr>
            </w:pPr>
          </w:p>
        </w:tc>
        <w:tc>
          <w:tcPr>
            <w:tcW w:w="6167" w:type="dxa"/>
            <w:gridSpan w:val="3"/>
            <w:tcBorders>
              <w:top w:val="single" w:sz="4" w:space="0" w:color="auto"/>
            </w:tcBorders>
            <w:shd w:val="clear" w:color="auto" w:fill="auto"/>
          </w:tcPr>
          <w:p w:rsidR="00D83943" w:rsidRPr="00D83943" w:rsidRDefault="00D83943" w:rsidP="00D83943">
            <w:pPr>
              <w:jc w:val="center"/>
              <w:rPr>
                <w:rFonts w:ascii="Cambria" w:eastAsiaTheme="minorEastAsia" w:hAnsi="Cambria"/>
                <w:sz w:val="17"/>
                <w:szCs w:val="17"/>
                <w:lang w:eastAsia="lv-LV"/>
              </w:rPr>
            </w:pPr>
            <w:r w:rsidRPr="00D83943">
              <w:rPr>
                <w:rFonts w:ascii="Cambria" w:eastAsiaTheme="minorEastAsia" w:hAnsi="Cambria"/>
                <w:sz w:val="17"/>
                <w:szCs w:val="17"/>
                <w:lang w:eastAsia="lv-LV"/>
              </w:rPr>
              <w:t>(vārds, uzvārds)</w:t>
            </w:r>
          </w:p>
        </w:tc>
      </w:tr>
    </w:tbl>
    <w:p w:rsidR="00D83943" w:rsidRPr="00D83943" w:rsidRDefault="00D83943" w:rsidP="00D83943">
      <w:pPr>
        <w:spacing w:line="260" w:lineRule="exact"/>
        <w:rPr>
          <w:rFonts w:ascii="Cambria" w:eastAsiaTheme="minorEastAsia" w:hAnsi="Cambria"/>
          <w:sz w:val="19"/>
          <w:szCs w:val="24"/>
          <w:lang w:eastAsia="lv-LV"/>
        </w:rPr>
      </w:pPr>
      <w:r w:rsidRPr="00D83943">
        <w:rPr>
          <w:rFonts w:ascii="Cambria" w:eastAsiaTheme="minorEastAsia" w:hAnsi="Cambria"/>
          <w:sz w:val="19"/>
          <w:szCs w:val="24"/>
          <w:lang w:eastAsia="lv-LV"/>
        </w:rPr>
        <w:t>iepazīstināts ar speciālo vajadzību izpētes rezultātiem un ieteikumiem.</w:t>
      </w:r>
    </w:p>
    <w:p w:rsidR="00D83943" w:rsidRPr="00D83943" w:rsidRDefault="00D83943" w:rsidP="00D83943">
      <w:pPr>
        <w:spacing w:before="130" w:line="260" w:lineRule="exact"/>
        <w:ind w:firstLine="539"/>
        <w:rPr>
          <w:rFonts w:ascii="Cambria" w:eastAsiaTheme="minorEastAsia" w:hAnsi="Cambria"/>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71"/>
        <w:gridCol w:w="1991"/>
        <w:gridCol w:w="1333"/>
        <w:gridCol w:w="4836"/>
      </w:tblGrid>
      <w:tr w:rsidR="00D83943" w:rsidRPr="00D83943" w:rsidTr="002808B2">
        <w:tc>
          <w:tcPr>
            <w:tcW w:w="2862" w:type="dxa"/>
            <w:gridSpan w:val="2"/>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Izglītojamā likumiskais pārstāvis</w:t>
            </w:r>
          </w:p>
        </w:tc>
        <w:tc>
          <w:tcPr>
            <w:tcW w:w="6169"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r>
      <w:tr w:rsidR="00D83943" w:rsidRPr="00D83943" w:rsidTr="002808B2">
        <w:tc>
          <w:tcPr>
            <w:tcW w:w="2862" w:type="dxa"/>
            <w:gridSpan w:val="2"/>
            <w:shd w:val="clear" w:color="auto" w:fill="auto"/>
          </w:tcPr>
          <w:p w:rsidR="00D83943" w:rsidRPr="00D83943" w:rsidRDefault="00D83943" w:rsidP="00D83943">
            <w:pPr>
              <w:rPr>
                <w:rFonts w:ascii="Cambria" w:eastAsiaTheme="minorEastAsia" w:hAnsi="Cambria"/>
                <w:sz w:val="19"/>
                <w:szCs w:val="24"/>
                <w:lang w:eastAsia="lv-LV"/>
              </w:rPr>
            </w:pPr>
          </w:p>
        </w:tc>
        <w:tc>
          <w:tcPr>
            <w:tcW w:w="6169" w:type="dxa"/>
            <w:gridSpan w:val="2"/>
            <w:tcBorders>
              <w:top w:val="single" w:sz="4" w:space="0" w:color="auto"/>
            </w:tcBorders>
            <w:shd w:val="clear" w:color="auto" w:fill="auto"/>
          </w:tcPr>
          <w:p w:rsidR="00D83943" w:rsidRPr="00D83943" w:rsidRDefault="00D83943" w:rsidP="00D83943">
            <w:pPr>
              <w:jc w:val="center"/>
              <w:rPr>
                <w:rFonts w:ascii="Cambria" w:eastAsiaTheme="minorEastAsia" w:hAnsi="Cambria"/>
                <w:sz w:val="17"/>
                <w:szCs w:val="17"/>
                <w:lang w:eastAsia="lv-LV"/>
              </w:rPr>
            </w:pPr>
            <w:r w:rsidRPr="00D83943">
              <w:rPr>
                <w:rFonts w:ascii="Cambria" w:eastAsiaTheme="minorEastAsia" w:hAnsi="Cambria"/>
                <w:sz w:val="17"/>
                <w:szCs w:val="17"/>
                <w:lang w:eastAsia="lv-LV"/>
              </w:rPr>
              <w:t>(vārds, uzvārds, paraksts*)</w:t>
            </w:r>
          </w:p>
        </w:tc>
      </w:tr>
      <w:tr w:rsidR="00D83943" w:rsidRPr="00D83943" w:rsidTr="002808B2">
        <w:tc>
          <w:tcPr>
            <w:tcW w:w="871" w:type="dxa"/>
            <w:shd w:val="clear" w:color="auto" w:fill="auto"/>
          </w:tcPr>
          <w:p w:rsidR="00D83943" w:rsidRPr="00D83943" w:rsidRDefault="00D83943" w:rsidP="00D83943">
            <w:pPr>
              <w:rPr>
                <w:rFonts w:ascii="Cambria" w:eastAsiaTheme="minorEastAsia" w:hAnsi="Cambria"/>
                <w:sz w:val="19"/>
                <w:szCs w:val="24"/>
                <w:lang w:eastAsia="lv-LV"/>
              </w:rPr>
            </w:pPr>
            <w:r w:rsidRPr="00D83943">
              <w:rPr>
                <w:rFonts w:ascii="Cambria" w:eastAsiaTheme="minorEastAsia" w:hAnsi="Cambria"/>
                <w:sz w:val="19"/>
                <w:szCs w:val="24"/>
                <w:lang w:eastAsia="lv-LV"/>
              </w:rPr>
              <w:t>Datums*</w:t>
            </w:r>
          </w:p>
        </w:tc>
        <w:tc>
          <w:tcPr>
            <w:tcW w:w="3324" w:type="dxa"/>
            <w:gridSpan w:val="2"/>
            <w:tcBorders>
              <w:bottom w:val="single" w:sz="4" w:space="0" w:color="auto"/>
            </w:tcBorders>
            <w:shd w:val="clear" w:color="auto" w:fill="auto"/>
          </w:tcPr>
          <w:p w:rsidR="00D83943" w:rsidRPr="00D83943" w:rsidRDefault="00D83943" w:rsidP="00D83943">
            <w:pPr>
              <w:rPr>
                <w:rFonts w:ascii="Cambria" w:eastAsiaTheme="minorEastAsia" w:hAnsi="Cambria"/>
                <w:sz w:val="19"/>
                <w:szCs w:val="24"/>
                <w:lang w:eastAsia="lv-LV"/>
              </w:rPr>
            </w:pPr>
          </w:p>
        </w:tc>
        <w:tc>
          <w:tcPr>
            <w:tcW w:w="4836" w:type="dxa"/>
            <w:shd w:val="clear" w:color="auto" w:fill="auto"/>
          </w:tcPr>
          <w:p w:rsidR="00D83943" w:rsidRPr="00D83943" w:rsidRDefault="00D83943" w:rsidP="00D83943">
            <w:pPr>
              <w:rPr>
                <w:rFonts w:ascii="Cambria" w:eastAsiaTheme="minorEastAsia" w:hAnsi="Cambria"/>
                <w:sz w:val="19"/>
                <w:szCs w:val="24"/>
                <w:lang w:eastAsia="lv-LV"/>
              </w:rPr>
            </w:pPr>
          </w:p>
        </w:tc>
      </w:tr>
    </w:tbl>
    <w:p w:rsidR="00D83943" w:rsidRPr="00D83943" w:rsidRDefault="00D83943" w:rsidP="00D83943">
      <w:pPr>
        <w:spacing w:before="130" w:line="260" w:lineRule="exact"/>
        <w:ind w:firstLine="539"/>
        <w:jc w:val="both"/>
        <w:rPr>
          <w:rFonts w:ascii="Cambria" w:eastAsia="Times New Roman" w:hAnsi="Cambria" w:cs="Times New Roman"/>
          <w:sz w:val="17"/>
          <w:szCs w:val="17"/>
          <w:lang w:eastAsia="lt-LT"/>
        </w:rPr>
      </w:pPr>
      <w:r w:rsidRPr="00D83943">
        <w:rPr>
          <w:rFonts w:ascii="Cambria" w:eastAsia="Times New Roman" w:hAnsi="Cambria" w:cs="Times New Roman"/>
          <w:sz w:val="17"/>
          <w:szCs w:val="17"/>
          <w:lang w:val="lt-LT" w:eastAsia="lt-LT"/>
        </w:rPr>
        <w:t>Piezīme. * </w:t>
      </w:r>
      <w:r w:rsidRPr="00D83943">
        <w:rPr>
          <w:rFonts w:ascii="Cambria" w:eastAsia="Times New Roman" w:hAnsi="Cambria" w:cs="Times New Roman"/>
          <w:sz w:val="17"/>
          <w:szCs w:val="17"/>
          <w:lang w:eastAsia="lt-LT"/>
        </w:rPr>
        <w:t xml:space="preserve">Dokumenta rekvizītus </w:t>
      </w:r>
      <w:r w:rsidRPr="00D83943">
        <w:rPr>
          <w:rFonts w:ascii="Cambria" w:eastAsia="Times New Roman" w:hAnsi="Cambria" w:cs="Times New Roman"/>
          <w:sz w:val="17"/>
          <w:szCs w:val="17"/>
          <w:lang w:val="lt-LT" w:eastAsia="lt-LT"/>
        </w:rPr>
        <w:t>"</w:t>
      </w:r>
      <w:r w:rsidRPr="00D83943">
        <w:rPr>
          <w:rFonts w:ascii="Cambria" w:eastAsia="Times New Roman" w:hAnsi="Cambria" w:cs="Times New Roman"/>
          <w:sz w:val="17"/>
          <w:szCs w:val="17"/>
          <w:lang w:eastAsia="lt-LT"/>
        </w:rPr>
        <w:t>paraksts</w:t>
      </w:r>
      <w:r w:rsidRPr="00D83943">
        <w:rPr>
          <w:rFonts w:ascii="Cambria" w:eastAsia="Times New Roman" w:hAnsi="Cambria" w:cs="Times New Roman"/>
          <w:sz w:val="17"/>
          <w:szCs w:val="17"/>
          <w:lang w:val="lt-LT" w:eastAsia="lt-LT"/>
        </w:rPr>
        <w:t>"</w:t>
      </w:r>
      <w:r w:rsidRPr="00D83943">
        <w:rPr>
          <w:rFonts w:ascii="Cambria" w:eastAsia="Times New Roman" w:hAnsi="Cambria" w:cs="Times New Roman"/>
          <w:sz w:val="17"/>
          <w:szCs w:val="17"/>
          <w:lang w:eastAsia="lt-LT"/>
        </w:rPr>
        <w:t xml:space="preserve"> un </w:t>
      </w:r>
      <w:r w:rsidRPr="00D83943">
        <w:rPr>
          <w:rFonts w:ascii="Cambria" w:eastAsia="Times New Roman" w:hAnsi="Cambria" w:cs="Times New Roman"/>
          <w:sz w:val="17"/>
          <w:szCs w:val="17"/>
          <w:lang w:val="lt-LT" w:eastAsia="lt-LT"/>
        </w:rPr>
        <w:t>"</w:t>
      </w:r>
      <w:r w:rsidRPr="00D83943">
        <w:rPr>
          <w:rFonts w:ascii="Cambria" w:eastAsia="Times New Roman" w:hAnsi="Cambria" w:cs="Times New Roman"/>
          <w:sz w:val="17"/>
          <w:szCs w:val="17"/>
          <w:lang w:eastAsia="lt-LT"/>
        </w:rPr>
        <w:t>datums</w:t>
      </w:r>
      <w:r w:rsidRPr="00D83943">
        <w:rPr>
          <w:rFonts w:ascii="Cambria" w:eastAsia="Times New Roman" w:hAnsi="Cambria" w:cs="Times New Roman"/>
          <w:sz w:val="17"/>
          <w:szCs w:val="17"/>
          <w:lang w:val="lt-LT" w:eastAsia="lt-LT"/>
        </w:rPr>
        <w:t>"</w:t>
      </w:r>
      <w:r w:rsidRPr="00D83943">
        <w:rPr>
          <w:rFonts w:ascii="Cambria" w:eastAsia="Times New Roman" w:hAnsi="Cambria" w:cs="Times New Roman"/>
          <w:sz w:val="17"/>
          <w:szCs w:val="17"/>
          <w:lang w:eastAsia="lt-LT"/>
        </w:rPr>
        <w:t xml:space="preserve"> neaizpilda, ja elektroniskais dokuments ir sagatavots atbilstoši normatīvajos aktos par elektronisko dokumentu noformēšanu noteiktajām prasībām.</w:t>
      </w:r>
    </w:p>
    <w:p w:rsidR="002808B2" w:rsidRDefault="002808B2" w:rsidP="00D83943">
      <w:pPr>
        <w:rPr>
          <w:rFonts w:ascii="Times New Roman" w:hAnsi="Times New Roman" w:cs="Times New Roman"/>
          <w:sz w:val="24"/>
          <w:szCs w:val="24"/>
        </w:rPr>
      </w:pPr>
    </w:p>
    <w:p w:rsidR="002808B2" w:rsidRDefault="002808B2" w:rsidP="00D83943">
      <w:pPr>
        <w:rPr>
          <w:rFonts w:ascii="Times New Roman" w:hAnsi="Times New Roman" w:cs="Times New Roman"/>
          <w:sz w:val="24"/>
          <w:szCs w:val="24"/>
        </w:rPr>
      </w:pPr>
    </w:p>
    <w:p w:rsidR="002808B2" w:rsidRDefault="002808B2" w:rsidP="00D83943">
      <w:pPr>
        <w:rPr>
          <w:rFonts w:ascii="Times New Roman" w:hAnsi="Times New Roman" w:cs="Times New Roman"/>
          <w:sz w:val="24"/>
          <w:szCs w:val="24"/>
        </w:rPr>
      </w:pPr>
    </w:p>
    <w:p w:rsidR="00D83943" w:rsidRPr="00D83943" w:rsidRDefault="00D83943" w:rsidP="00D83943">
      <w:pPr>
        <w:rPr>
          <w:rFonts w:ascii="Times New Roman" w:hAnsi="Times New Roman" w:cs="Times New Roman"/>
          <w:sz w:val="24"/>
          <w:szCs w:val="24"/>
        </w:rPr>
      </w:pPr>
      <w:r w:rsidRPr="00D83943">
        <w:rPr>
          <w:rFonts w:ascii="Times New Roman" w:hAnsi="Times New Roman" w:cs="Times New Roman"/>
          <w:sz w:val="24"/>
          <w:szCs w:val="24"/>
        </w:rPr>
        <w:t xml:space="preserve">Rēzeknes pilsētas pirmsskolas izglītības </w:t>
      </w:r>
    </w:p>
    <w:p w:rsidR="00D83943" w:rsidRPr="00D83943" w:rsidRDefault="00DD7E3F" w:rsidP="00D83943">
      <w:pPr>
        <w:rPr>
          <w:rFonts w:ascii="Times New Roman" w:hAnsi="Times New Roman" w:cs="Times New Roman"/>
          <w:sz w:val="24"/>
          <w:szCs w:val="24"/>
        </w:rPr>
      </w:pPr>
      <w:r>
        <w:rPr>
          <w:rFonts w:ascii="Times New Roman" w:hAnsi="Times New Roman" w:cs="Times New Roman"/>
          <w:sz w:val="24"/>
          <w:szCs w:val="24"/>
        </w:rPr>
        <w:t>iestādes “Namiņš</w:t>
      </w:r>
      <w:r w:rsidR="00D83943" w:rsidRPr="00D83943">
        <w:rPr>
          <w:rFonts w:ascii="Times New Roman" w:hAnsi="Times New Roman" w:cs="Times New Roman"/>
          <w:sz w:val="24"/>
          <w:szCs w:val="24"/>
        </w:rPr>
        <w:t xml:space="preserve">” vadītāja                                                         </w:t>
      </w:r>
      <w:proofErr w:type="spellStart"/>
      <w:r>
        <w:rPr>
          <w:rFonts w:ascii="Times New Roman" w:hAnsi="Times New Roman" w:cs="Times New Roman"/>
          <w:sz w:val="24"/>
          <w:szCs w:val="24"/>
        </w:rPr>
        <w:t>I.Karpova</w:t>
      </w:r>
      <w:proofErr w:type="spellEnd"/>
    </w:p>
    <w:p w:rsidR="002808B2" w:rsidRDefault="002808B2" w:rsidP="00D83943">
      <w:pPr>
        <w:tabs>
          <w:tab w:val="center" w:pos="4153"/>
          <w:tab w:val="right" w:pos="8306"/>
        </w:tabs>
        <w:suppressAutoHyphens/>
        <w:rPr>
          <w:rFonts w:ascii="Times New Roman" w:eastAsia="Times New Roman" w:hAnsi="Times New Roman" w:cs="Times New Roman"/>
          <w:sz w:val="16"/>
          <w:szCs w:val="20"/>
          <w:lang w:eastAsia="ar-SA"/>
        </w:rPr>
      </w:pPr>
    </w:p>
    <w:p w:rsidR="002808B2" w:rsidRDefault="002808B2" w:rsidP="00D83943">
      <w:pPr>
        <w:tabs>
          <w:tab w:val="center" w:pos="4153"/>
          <w:tab w:val="right" w:pos="8306"/>
        </w:tabs>
        <w:suppressAutoHyphens/>
        <w:rPr>
          <w:rFonts w:ascii="Times New Roman" w:eastAsia="Times New Roman" w:hAnsi="Times New Roman" w:cs="Times New Roman"/>
          <w:sz w:val="16"/>
          <w:szCs w:val="20"/>
          <w:lang w:eastAsia="ar-SA"/>
        </w:rPr>
      </w:pPr>
    </w:p>
    <w:p w:rsidR="002808B2" w:rsidRDefault="002808B2" w:rsidP="00D83943">
      <w:pPr>
        <w:tabs>
          <w:tab w:val="center" w:pos="4153"/>
          <w:tab w:val="right" w:pos="8306"/>
        </w:tabs>
        <w:suppressAutoHyphens/>
        <w:rPr>
          <w:rFonts w:ascii="Times New Roman" w:eastAsia="Times New Roman" w:hAnsi="Times New Roman" w:cs="Times New Roman"/>
          <w:sz w:val="16"/>
          <w:szCs w:val="20"/>
          <w:lang w:eastAsia="ar-SA"/>
        </w:rPr>
      </w:pPr>
    </w:p>
    <w:p w:rsidR="00D83943" w:rsidRPr="002808B2" w:rsidRDefault="00DD7E3F" w:rsidP="00D83943">
      <w:pPr>
        <w:tabs>
          <w:tab w:val="center" w:pos="4153"/>
          <w:tab w:val="right" w:pos="8306"/>
        </w:tabs>
        <w:suppressAutoHyphens/>
        <w:rPr>
          <w:rFonts w:ascii="Times New Roman" w:eastAsia="Times New Roman" w:hAnsi="Times New Roman" w:cs="Times New Roman"/>
          <w:sz w:val="16"/>
          <w:szCs w:val="20"/>
          <w:lang w:eastAsia="ar-SA"/>
        </w:rPr>
      </w:pPr>
      <w:proofErr w:type="spellStart"/>
      <w:r w:rsidRPr="002808B2">
        <w:rPr>
          <w:rFonts w:ascii="Times New Roman" w:eastAsia="Times New Roman" w:hAnsi="Times New Roman" w:cs="Times New Roman"/>
          <w:sz w:val="16"/>
          <w:szCs w:val="20"/>
          <w:lang w:eastAsia="ar-SA"/>
        </w:rPr>
        <w:t>I.Karpova</w:t>
      </w:r>
      <w:proofErr w:type="spellEnd"/>
      <w:r w:rsidRPr="002808B2">
        <w:rPr>
          <w:rFonts w:ascii="Times New Roman" w:eastAsia="Times New Roman" w:hAnsi="Times New Roman" w:cs="Times New Roman"/>
          <w:sz w:val="16"/>
          <w:szCs w:val="20"/>
          <w:lang w:eastAsia="ar-SA"/>
        </w:rPr>
        <w:t xml:space="preserve"> 646-24397</w:t>
      </w:r>
    </w:p>
    <w:p w:rsidR="00D83943" w:rsidRPr="002808B2" w:rsidRDefault="00D83943" w:rsidP="00D83943">
      <w:pPr>
        <w:shd w:val="clear" w:color="auto" w:fill="FFFFFF"/>
        <w:suppressAutoHyphens/>
        <w:autoSpaceDN w:val="0"/>
        <w:rPr>
          <w:rFonts w:ascii="Calibri" w:eastAsia="Calibri" w:hAnsi="Calibri" w:cs="Times New Roman"/>
          <w:sz w:val="18"/>
        </w:rPr>
      </w:pPr>
    </w:p>
    <w:p w:rsidR="00D83943" w:rsidRDefault="00D83943" w:rsidP="00D83943">
      <w:pPr>
        <w:spacing w:after="200" w:line="276" w:lineRule="auto"/>
        <w:rPr>
          <w:rFonts w:ascii="Times New Roman" w:eastAsiaTheme="minorEastAsia" w:hAnsi="Times New Roman" w:cs="Times New Roman"/>
          <w:sz w:val="24"/>
          <w:szCs w:val="24"/>
          <w:lang w:eastAsia="lv-LV"/>
        </w:rPr>
      </w:pPr>
    </w:p>
    <w:p w:rsidR="002808B2" w:rsidRDefault="002808B2" w:rsidP="00D83943">
      <w:pPr>
        <w:spacing w:after="200" w:line="276" w:lineRule="auto"/>
        <w:rPr>
          <w:rFonts w:ascii="Times New Roman" w:eastAsiaTheme="minorEastAsia" w:hAnsi="Times New Roman" w:cs="Times New Roman"/>
          <w:sz w:val="24"/>
          <w:szCs w:val="24"/>
          <w:lang w:eastAsia="lv-LV"/>
        </w:rPr>
      </w:pPr>
    </w:p>
    <w:sectPr w:rsidR="002808B2" w:rsidSect="004C0213">
      <w:type w:val="continuous"/>
      <w:pgSz w:w="11906" w:h="16838"/>
      <w:pgMar w:top="993" w:right="1134"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A4E"/>
    <w:multiLevelType w:val="hybridMultilevel"/>
    <w:tmpl w:val="F3EAE9BE"/>
    <w:lvl w:ilvl="0" w:tplc="58B80B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645557"/>
    <w:multiLevelType w:val="hybridMultilevel"/>
    <w:tmpl w:val="AC104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gutterAtTop/>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43"/>
    <w:rsid w:val="00052E59"/>
    <w:rsid w:val="002808B2"/>
    <w:rsid w:val="00381E96"/>
    <w:rsid w:val="00391564"/>
    <w:rsid w:val="004C0213"/>
    <w:rsid w:val="004C15A0"/>
    <w:rsid w:val="0064108F"/>
    <w:rsid w:val="006855A2"/>
    <w:rsid w:val="007D6131"/>
    <w:rsid w:val="00950B6D"/>
    <w:rsid w:val="00A83F2A"/>
    <w:rsid w:val="00B35029"/>
    <w:rsid w:val="00B5269C"/>
    <w:rsid w:val="00B63FC6"/>
    <w:rsid w:val="00BF2AD5"/>
    <w:rsid w:val="00CA4001"/>
    <w:rsid w:val="00D83943"/>
    <w:rsid w:val="00DA4C08"/>
    <w:rsid w:val="00DD7E3F"/>
    <w:rsid w:val="00F94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8394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3943"/>
    <w:rPr>
      <w:rFonts w:ascii="Tahoma" w:hAnsi="Tahoma" w:cs="Tahoma"/>
      <w:sz w:val="16"/>
      <w:szCs w:val="16"/>
    </w:rPr>
  </w:style>
  <w:style w:type="paragraph" w:styleId="Bezatstarpm">
    <w:name w:val="No Spacing"/>
    <w:uiPriority w:val="1"/>
    <w:qFormat/>
    <w:rsid w:val="00DD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8394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3943"/>
    <w:rPr>
      <w:rFonts w:ascii="Tahoma" w:hAnsi="Tahoma" w:cs="Tahoma"/>
      <w:sz w:val="16"/>
      <w:szCs w:val="16"/>
    </w:rPr>
  </w:style>
  <w:style w:type="paragraph" w:styleId="Bezatstarpm">
    <w:name w:val="No Spacing"/>
    <w:uiPriority w:val="1"/>
    <w:qFormat/>
    <w:rsid w:val="00DD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u.valde@rezekne.lv" TargetMode="External"/><Relationship Id="rId3" Type="http://schemas.microsoft.com/office/2007/relationships/stylesWithEffects" Target="stylesWithEffects.xml"/><Relationship Id="rId7" Type="http://schemas.openxmlformats.org/officeDocument/2006/relationships/hyperlink" Target="mailto:namins@rezek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6995</Words>
  <Characters>3988</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Dators</cp:lastModifiedBy>
  <cp:revision>2</cp:revision>
  <cp:lastPrinted>2021-11-02T07:56:00Z</cp:lastPrinted>
  <dcterms:created xsi:type="dcterms:W3CDTF">2021-11-02T08:07:00Z</dcterms:created>
  <dcterms:modified xsi:type="dcterms:W3CDTF">2021-11-02T08:07:00Z</dcterms:modified>
</cp:coreProperties>
</file>