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C9" w:rsidRDefault="004C32C9" w:rsidP="00A3612B">
      <w:pPr>
        <w:tabs>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p>
    <w:p w:rsidR="004C32C9" w:rsidRPr="004C32C9" w:rsidRDefault="004C32C9" w:rsidP="004C32C9">
      <w:pPr>
        <w:suppressAutoHyphens/>
        <w:spacing w:after="0" w:line="240" w:lineRule="auto"/>
        <w:jc w:val="center"/>
        <w:rPr>
          <w:rFonts w:ascii="Times New Roman" w:eastAsia="Times New Roman" w:hAnsi="Times New Roman" w:cs="Times New Roman"/>
          <w:caps/>
          <w:sz w:val="16"/>
          <w:szCs w:val="24"/>
          <w:lang w:eastAsia="ar-SA"/>
        </w:rPr>
      </w:pPr>
      <w:r w:rsidRPr="004C32C9">
        <w:rPr>
          <w:rFonts w:ascii="Times New Roman" w:eastAsia="Times New Roman" w:hAnsi="Times New Roman" w:cs="Times New Roman"/>
          <w:noProof/>
          <w:sz w:val="24"/>
          <w:szCs w:val="24"/>
          <w:lang w:eastAsia="lv-LV"/>
        </w:rPr>
        <w:drawing>
          <wp:inline distT="0" distB="0" distL="0" distR="0" wp14:anchorId="5537AC4A" wp14:editId="53D976B0">
            <wp:extent cx="577850" cy="69342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93420"/>
                    </a:xfrm>
                    <a:prstGeom prst="rect">
                      <a:avLst/>
                    </a:prstGeom>
                    <a:solidFill>
                      <a:srgbClr val="FFFFFF"/>
                    </a:solidFill>
                    <a:ln>
                      <a:noFill/>
                    </a:ln>
                  </pic:spPr>
                </pic:pic>
              </a:graphicData>
            </a:graphic>
          </wp:inline>
        </w:drawing>
      </w:r>
    </w:p>
    <w:p w:rsidR="004C32C9" w:rsidRPr="004C32C9" w:rsidRDefault="004C32C9" w:rsidP="004C32C9">
      <w:pPr>
        <w:keepNext/>
        <w:tabs>
          <w:tab w:val="left" w:pos="0"/>
        </w:tabs>
        <w:suppressAutoHyphens/>
        <w:spacing w:after="0" w:line="240" w:lineRule="auto"/>
        <w:jc w:val="center"/>
        <w:outlineLvl w:val="0"/>
        <w:rPr>
          <w:rFonts w:ascii="Times New Roman" w:eastAsia="Times New Roman" w:hAnsi="Times New Roman" w:cs="Times New Roman"/>
          <w:b/>
          <w:bCs/>
          <w:lang w:eastAsia="ar-SA"/>
        </w:rPr>
      </w:pPr>
      <w:r w:rsidRPr="004C32C9">
        <w:rPr>
          <w:rFonts w:ascii="Times New Roman" w:eastAsia="Times New Roman" w:hAnsi="Times New Roman" w:cs="Times New Roman"/>
          <w:b/>
          <w:bCs/>
          <w:lang w:eastAsia="ar-SA"/>
        </w:rPr>
        <w:t xml:space="preserve"> RĒZEKNES PILSĒTAS DOME</w:t>
      </w:r>
    </w:p>
    <w:p w:rsidR="004C32C9" w:rsidRPr="004C32C9" w:rsidRDefault="004C32C9" w:rsidP="004C32C9">
      <w:pPr>
        <w:keepNext/>
        <w:tabs>
          <w:tab w:val="left" w:pos="0"/>
        </w:tabs>
        <w:suppressAutoHyphens/>
        <w:spacing w:after="0" w:line="240" w:lineRule="auto"/>
        <w:jc w:val="center"/>
        <w:outlineLvl w:val="1"/>
        <w:rPr>
          <w:rFonts w:ascii="Times New Roman" w:eastAsia="Times New Roman" w:hAnsi="Times New Roman" w:cs="Times New Roman"/>
          <w:b/>
          <w:lang w:eastAsia="ar-SA"/>
        </w:rPr>
      </w:pPr>
      <w:r w:rsidRPr="004C32C9">
        <w:rPr>
          <w:rFonts w:ascii="Times New Roman" w:eastAsia="Times New Roman" w:hAnsi="Times New Roman" w:cs="Times New Roman"/>
          <w:b/>
          <w:lang w:eastAsia="ar-SA"/>
        </w:rPr>
        <w:t>RĒZEKNES PILSĒTAS PIRMSSKOLAS IZGLĪTĪBAS IESTĀDE „Namiņš”</w:t>
      </w:r>
    </w:p>
    <w:p w:rsidR="004C32C9" w:rsidRPr="004C32C9" w:rsidRDefault="004C32C9" w:rsidP="004C32C9">
      <w:pPr>
        <w:tabs>
          <w:tab w:val="center" w:pos="4153"/>
          <w:tab w:val="right" w:pos="8306"/>
        </w:tabs>
        <w:spacing w:after="0" w:line="240" w:lineRule="auto"/>
        <w:jc w:val="center"/>
        <w:rPr>
          <w:rFonts w:ascii="Times New Roman" w:eastAsia="Times New Roman" w:hAnsi="Times New Roman" w:cs="Times New Roman"/>
          <w:sz w:val="18"/>
          <w:szCs w:val="18"/>
        </w:rPr>
      </w:pPr>
      <w:r w:rsidRPr="004C32C9">
        <w:rPr>
          <w:rFonts w:ascii="Times New Roman" w:eastAsia="Times New Roman" w:hAnsi="Times New Roman" w:cs="Times New Roman"/>
          <w:sz w:val="18"/>
          <w:szCs w:val="18"/>
        </w:rPr>
        <w:t xml:space="preserve">Reģ. Nr.   </w:t>
      </w:r>
      <w:smartTag w:uri="urn:schemas-microsoft-com:office:smarttags" w:element="phone">
        <w:smartTagPr>
          <w:attr w:name="Key_1" w:val="Value_2"/>
        </w:smartTagPr>
        <w:smartTag w:uri="schemas-tilde-lv/tildestengine" w:element="phone">
          <w:smartTagPr>
            <w:attr w:name="phone_prefix" w:val="310"/>
            <w:attr w:name="phone_number" w:val="1901622"/>
          </w:smartTagPr>
          <w:r w:rsidRPr="004C32C9">
            <w:rPr>
              <w:rFonts w:ascii="Times New Roman" w:eastAsia="Times New Roman" w:hAnsi="Times New Roman" w:cs="Times New Roman"/>
              <w:sz w:val="18"/>
              <w:szCs w:val="18"/>
            </w:rPr>
            <w:t>3101901622</w:t>
          </w:r>
        </w:smartTag>
      </w:smartTag>
      <w:r w:rsidRPr="004C32C9">
        <w:rPr>
          <w:rFonts w:ascii="Times New Roman" w:eastAsia="Times New Roman" w:hAnsi="Times New Roman" w:cs="Times New Roman"/>
          <w:sz w:val="18"/>
          <w:szCs w:val="18"/>
        </w:rPr>
        <w:t xml:space="preserve"> , Kr.Valdemāra 3A, Rēzekne, Latvija LV-4601</w:t>
      </w:r>
    </w:p>
    <w:p w:rsidR="004C32C9" w:rsidRPr="004C32C9" w:rsidRDefault="004C32C9" w:rsidP="004C32C9">
      <w:pPr>
        <w:tabs>
          <w:tab w:val="center" w:pos="4153"/>
          <w:tab w:val="right" w:pos="8306"/>
        </w:tabs>
        <w:spacing w:after="0" w:line="240" w:lineRule="auto"/>
        <w:jc w:val="center"/>
        <w:rPr>
          <w:rFonts w:ascii="Times New Roman" w:eastAsia="Times New Roman" w:hAnsi="Times New Roman" w:cs="Times New Roman"/>
          <w:sz w:val="18"/>
          <w:szCs w:val="18"/>
        </w:rPr>
      </w:pPr>
      <w:r w:rsidRPr="004C32C9">
        <w:rPr>
          <w:rFonts w:ascii="Times New Roman" w:eastAsia="Times New Roman" w:hAnsi="Times New Roman" w:cs="Times New Roman"/>
          <w:sz w:val="18"/>
          <w:szCs w:val="18"/>
        </w:rPr>
        <w:t xml:space="preserve">Tālr. 646-24397 , tālr./fax </w:t>
      </w:r>
      <w:smartTag w:uri="urn:schemas-microsoft-com:office:smarttags" w:element="phone">
        <w:smartTagPr>
          <w:attr w:name="Key_1" w:val="Value_2"/>
        </w:smartTagPr>
        <w:smartTag w:uri="schemas-tilde-lv/tildestengine" w:element="phone">
          <w:smartTagPr>
            <w:attr w:name="phone_number" w:val="4624397"/>
          </w:smartTagPr>
          <w:r w:rsidRPr="004C32C9">
            <w:rPr>
              <w:rFonts w:ascii="Times New Roman" w:eastAsia="Times New Roman" w:hAnsi="Times New Roman" w:cs="Times New Roman"/>
              <w:sz w:val="18"/>
              <w:szCs w:val="18"/>
            </w:rPr>
            <w:t>4624397</w:t>
          </w:r>
        </w:smartTag>
      </w:smartTag>
      <w:r w:rsidRPr="004C32C9">
        <w:rPr>
          <w:rFonts w:ascii="Times New Roman" w:eastAsia="Times New Roman" w:hAnsi="Times New Roman" w:cs="Times New Roman"/>
          <w:sz w:val="18"/>
          <w:szCs w:val="18"/>
        </w:rPr>
        <w:t xml:space="preserve">,  e-mail: namins@rezekne.lv </w:t>
      </w:r>
    </w:p>
    <w:p w:rsidR="004C32C9" w:rsidRPr="004C32C9" w:rsidRDefault="004C32C9" w:rsidP="004C32C9">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p>
    <w:p w:rsidR="00A3612B" w:rsidRDefault="00A3612B" w:rsidP="00A3612B">
      <w:pPr>
        <w:tabs>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IEKŠĒJIE NOTEIKUMI</w:t>
      </w:r>
    </w:p>
    <w:p w:rsidR="00A3612B" w:rsidRPr="00C53498" w:rsidRDefault="00A3612B" w:rsidP="00A3612B">
      <w:pPr>
        <w:tabs>
          <w:tab w:val="center" w:pos="4153"/>
          <w:tab w:val="right" w:pos="8306"/>
        </w:tabs>
        <w:suppressAutoHyphens/>
        <w:spacing w:after="0" w:line="240" w:lineRule="auto"/>
        <w:jc w:val="center"/>
        <w:rPr>
          <w:rFonts w:ascii="Times New Roman" w:eastAsia="Times New Roman" w:hAnsi="Times New Roman" w:cs="Times New Roman"/>
          <w:sz w:val="20"/>
          <w:szCs w:val="20"/>
          <w:lang w:eastAsia="ar-SA"/>
        </w:rPr>
      </w:pPr>
      <w:r w:rsidRPr="00C53498">
        <w:rPr>
          <w:rFonts w:ascii="Times New Roman" w:eastAsia="Times New Roman" w:hAnsi="Times New Roman" w:cs="Times New Roman"/>
          <w:sz w:val="20"/>
          <w:szCs w:val="20"/>
          <w:lang w:eastAsia="ar-SA"/>
        </w:rPr>
        <w:t>Rēzeknē</w:t>
      </w:r>
    </w:p>
    <w:p w:rsidR="00A3612B" w:rsidRPr="005C7B54" w:rsidRDefault="00B271BE" w:rsidP="00B271BE">
      <w:pPr>
        <w:spacing w:after="0" w:line="240" w:lineRule="auto"/>
        <w:jc w:val="center"/>
        <w:rPr>
          <w:rFonts w:ascii="Times New Roman" w:hAnsi="Times New Roman" w:cs="Times New Roman"/>
          <w:b/>
          <w:sz w:val="8"/>
          <w:szCs w:val="8"/>
        </w:rPr>
      </w:pPr>
      <w:r w:rsidRPr="005C7B54">
        <w:rPr>
          <w:rFonts w:ascii="Times New Roman" w:hAnsi="Times New Roman" w:cs="Times New Roman"/>
          <w:b/>
          <w:sz w:val="8"/>
          <w:szCs w:val="8"/>
        </w:rPr>
        <w:t xml:space="preserve">                     </w:t>
      </w:r>
    </w:p>
    <w:p w:rsidR="006A6C68" w:rsidRPr="006A6C68" w:rsidRDefault="006A6C68" w:rsidP="006A6C68">
      <w:pPr>
        <w:spacing w:after="0" w:line="240" w:lineRule="auto"/>
        <w:ind w:left="4536"/>
        <w:rPr>
          <w:rFonts w:ascii="Times New Roman" w:hAnsi="Times New Roman" w:cs="Times New Roman"/>
          <w:b/>
        </w:rPr>
      </w:pPr>
      <w:r w:rsidRPr="006A6C68">
        <w:rPr>
          <w:rFonts w:ascii="Times New Roman" w:hAnsi="Times New Roman" w:cs="Times New Roman"/>
          <w:b/>
        </w:rPr>
        <w:t>APSTIPRINĀTS</w:t>
      </w:r>
    </w:p>
    <w:p w:rsidR="006A6C68" w:rsidRPr="00B174DB" w:rsidRDefault="006A6C68" w:rsidP="006A6C68">
      <w:pPr>
        <w:spacing w:after="0" w:line="240" w:lineRule="auto"/>
        <w:ind w:left="4536"/>
        <w:rPr>
          <w:rFonts w:ascii="Times New Roman" w:hAnsi="Times New Roman" w:cs="Times New Roman"/>
        </w:rPr>
      </w:pPr>
      <w:r>
        <w:rPr>
          <w:rFonts w:ascii="Times New Roman" w:hAnsi="Times New Roman" w:cs="Times New Roman"/>
        </w:rPr>
        <w:t xml:space="preserve">Ar </w:t>
      </w:r>
      <w:r w:rsidRPr="00B174DB">
        <w:rPr>
          <w:rFonts w:ascii="Times New Roman" w:hAnsi="Times New Roman" w:cs="Times New Roman"/>
        </w:rPr>
        <w:t xml:space="preserve">Rēzeknes pilsētas pirmsskolas </w:t>
      </w:r>
    </w:p>
    <w:p w:rsidR="006A6C68" w:rsidRPr="00B174DB" w:rsidRDefault="004C32C9" w:rsidP="006A6C68">
      <w:pPr>
        <w:spacing w:after="0" w:line="240" w:lineRule="auto"/>
        <w:ind w:left="4536"/>
        <w:rPr>
          <w:rFonts w:ascii="Times New Roman" w:hAnsi="Times New Roman" w:cs="Times New Roman"/>
        </w:rPr>
      </w:pPr>
      <w:r>
        <w:rPr>
          <w:rFonts w:ascii="Times New Roman" w:hAnsi="Times New Roman" w:cs="Times New Roman"/>
        </w:rPr>
        <w:t>izglītības  iestādes “Namiņš</w:t>
      </w:r>
      <w:r w:rsidR="006A6C68" w:rsidRPr="00B174DB">
        <w:rPr>
          <w:rFonts w:ascii="Times New Roman" w:hAnsi="Times New Roman" w:cs="Times New Roman"/>
        </w:rPr>
        <w:t>”</w:t>
      </w:r>
    </w:p>
    <w:p w:rsidR="006A6C68" w:rsidRPr="00B174DB" w:rsidRDefault="005642D7" w:rsidP="006A6C68">
      <w:pPr>
        <w:spacing w:after="0" w:line="240" w:lineRule="auto"/>
        <w:ind w:left="4536"/>
        <w:rPr>
          <w:rFonts w:ascii="Times New Roman" w:hAnsi="Times New Roman" w:cs="Times New Roman"/>
        </w:rPr>
      </w:pPr>
      <w:r>
        <w:rPr>
          <w:rFonts w:ascii="Times New Roman" w:hAnsi="Times New Roman" w:cs="Times New Roman"/>
        </w:rPr>
        <w:t>21.12</w:t>
      </w:r>
      <w:r w:rsidR="006A6C68" w:rsidRPr="00B174DB">
        <w:rPr>
          <w:rFonts w:ascii="Times New Roman" w:hAnsi="Times New Roman" w:cs="Times New Roman"/>
        </w:rPr>
        <w:t>.2020. rīkojum</w:t>
      </w:r>
      <w:r w:rsidR="006A6C68">
        <w:rPr>
          <w:rFonts w:ascii="Times New Roman" w:hAnsi="Times New Roman" w:cs="Times New Roman"/>
        </w:rPr>
        <w:t>u</w:t>
      </w:r>
      <w:r w:rsidR="004C32C9">
        <w:rPr>
          <w:rFonts w:ascii="Times New Roman" w:hAnsi="Times New Roman" w:cs="Times New Roman"/>
        </w:rPr>
        <w:t xml:space="preserve"> Nr. 1.</w:t>
      </w:r>
      <w:r>
        <w:rPr>
          <w:rFonts w:ascii="Times New Roman" w:hAnsi="Times New Roman" w:cs="Times New Roman"/>
        </w:rPr>
        <w:t>7./28</w:t>
      </w:r>
    </w:p>
    <w:p w:rsidR="00B271BE" w:rsidRDefault="00B271BE" w:rsidP="00DB0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271BE" w:rsidRDefault="00B271BE" w:rsidP="00B271BE">
      <w:pPr>
        <w:spacing w:after="0" w:line="240" w:lineRule="auto"/>
        <w:jc w:val="center"/>
        <w:rPr>
          <w:rFonts w:ascii="Times New Roman" w:hAnsi="Times New Roman" w:cs="Times New Roman"/>
          <w:b/>
          <w:sz w:val="28"/>
          <w:szCs w:val="28"/>
        </w:rPr>
      </w:pPr>
      <w:r w:rsidRPr="00B271BE">
        <w:rPr>
          <w:rFonts w:ascii="Times New Roman" w:hAnsi="Times New Roman" w:cs="Times New Roman"/>
          <w:b/>
          <w:sz w:val="28"/>
          <w:szCs w:val="28"/>
        </w:rPr>
        <w:t xml:space="preserve">KĀRTĪBA </w:t>
      </w:r>
      <w:r w:rsidR="009D2CF9">
        <w:rPr>
          <w:rFonts w:ascii="Times New Roman" w:hAnsi="Times New Roman" w:cs="Times New Roman"/>
          <w:b/>
          <w:sz w:val="28"/>
          <w:szCs w:val="28"/>
        </w:rPr>
        <w:t xml:space="preserve">PAR  </w:t>
      </w:r>
      <w:r w:rsidRPr="00B271BE">
        <w:rPr>
          <w:rFonts w:ascii="Times New Roman" w:hAnsi="Times New Roman" w:cs="Times New Roman"/>
          <w:b/>
          <w:sz w:val="28"/>
          <w:szCs w:val="28"/>
        </w:rPr>
        <w:t>IZGLĪTOJAMO SPECIĀLO VAJADZĪBU NOTEIKŠAN</w:t>
      </w:r>
      <w:r w:rsidR="009D2CF9">
        <w:rPr>
          <w:rFonts w:ascii="Times New Roman" w:hAnsi="Times New Roman" w:cs="Times New Roman"/>
          <w:b/>
          <w:sz w:val="28"/>
          <w:szCs w:val="28"/>
        </w:rPr>
        <w:t>U</w:t>
      </w:r>
      <w:r w:rsidRPr="00B271BE">
        <w:rPr>
          <w:rFonts w:ascii="Times New Roman" w:hAnsi="Times New Roman" w:cs="Times New Roman"/>
          <w:b/>
          <w:sz w:val="28"/>
          <w:szCs w:val="28"/>
        </w:rPr>
        <w:t xml:space="preserve"> UN INDIVIDUĀL</w:t>
      </w:r>
      <w:r w:rsidR="001A5B14">
        <w:rPr>
          <w:rFonts w:ascii="Times New Roman" w:hAnsi="Times New Roman" w:cs="Times New Roman"/>
          <w:b/>
          <w:sz w:val="28"/>
          <w:szCs w:val="28"/>
        </w:rPr>
        <w:t>Ā</w:t>
      </w:r>
      <w:r w:rsidRPr="00B271BE">
        <w:rPr>
          <w:rFonts w:ascii="Times New Roman" w:hAnsi="Times New Roman" w:cs="Times New Roman"/>
          <w:b/>
          <w:sz w:val="28"/>
          <w:szCs w:val="28"/>
        </w:rPr>
        <w:t xml:space="preserve"> </w:t>
      </w:r>
      <w:r w:rsidR="009D2CF9">
        <w:rPr>
          <w:rFonts w:ascii="Times New Roman" w:hAnsi="Times New Roman" w:cs="Times New Roman"/>
          <w:b/>
          <w:sz w:val="28"/>
          <w:szCs w:val="28"/>
        </w:rPr>
        <w:t>IZGLĪTĪBAS PROGRAMMAS APGUVES</w:t>
      </w:r>
      <w:r w:rsidRPr="00B271BE">
        <w:rPr>
          <w:rFonts w:ascii="Times New Roman" w:hAnsi="Times New Roman" w:cs="Times New Roman"/>
          <w:b/>
          <w:sz w:val="28"/>
          <w:szCs w:val="28"/>
        </w:rPr>
        <w:t xml:space="preserve"> PLĀN</w:t>
      </w:r>
      <w:r w:rsidR="009D2CF9">
        <w:rPr>
          <w:rFonts w:ascii="Times New Roman" w:hAnsi="Times New Roman" w:cs="Times New Roman"/>
          <w:b/>
          <w:sz w:val="28"/>
          <w:szCs w:val="28"/>
        </w:rPr>
        <w:t>A</w:t>
      </w:r>
      <w:r w:rsidRPr="00B271BE">
        <w:rPr>
          <w:rFonts w:ascii="Times New Roman" w:hAnsi="Times New Roman" w:cs="Times New Roman"/>
          <w:b/>
          <w:sz w:val="28"/>
          <w:szCs w:val="28"/>
        </w:rPr>
        <w:t xml:space="preserve"> IZSTRĀDI UN ĪSTENOŠAN</w:t>
      </w:r>
      <w:r w:rsidR="009D2CF9">
        <w:rPr>
          <w:rFonts w:ascii="Times New Roman" w:hAnsi="Times New Roman" w:cs="Times New Roman"/>
          <w:b/>
          <w:sz w:val="28"/>
          <w:szCs w:val="28"/>
        </w:rPr>
        <w:t>U</w:t>
      </w:r>
    </w:p>
    <w:p w:rsidR="0052270A" w:rsidRDefault="0052270A" w:rsidP="000140F5">
      <w:pPr>
        <w:spacing w:after="0" w:line="240" w:lineRule="auto"/>
        <w:rPr>
          <w:rFonts w:ascii="Times New Roman" w:hAnsi="Times New Roman" w:cs="Times New Roman"/>
          <w:b/>
          <w:sz w:val="28"/>
          <w:szCs w:val="28"/>
        </w:rPr>
      </w:pPr>
    </w:p>
    <w:p w:rsidR="000140F5" w:rsidRPr="00C76F49"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Izdoti saskaņā ar Ministru kabineta</w:t>
      </w:r>
    </w:p>
    <w:p w:rsidR="000140F5" w:rsidRPr="00C76F49"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20</w:t>
      </w:r>
      <w:r w:rsidR="007F5F2F">
        <w:rPr>
          <w:rFonts w:ascii="Times New Roman" w:hAnsi="Times New Roman" w:cs="Times New Roman"/>
          <w:i/>
          <w:sz w:val="24"/>
          <w:szCs w:val="24"/>
        </w:rPr>
        <w:t>19</w:t>
      </w:r>
      <w:r w:rsidRPr="00C76F49">
        <w:rPr>
          <w:rFonts w:ascii="Times New Roman" w:hAnsi="Times New Roman" w:cs="Times New Roman"/>
          <w:i/>
          <w:sz w:val="24"/>
          <w:szCs w:val="24"/>
        </w:rPr>
        <w:t>.gada 19.novembra noteikum</w:t>
      </w:r>
      <w:r w:rsidR="001A5B14">
        <w:rPr>
          <w:rFonts w:ascii="Times New Roman" w:hAnsi="Times New Roman" w:cs="Times New Roman"/>
          <w:i/>
          <w:sz w:val="24"/>
          <w:szCs w:val="24"/>
        </w:rPr>
        <w:t>u</w:t>
      </w:r>
      <w:r w:rsidRPr="00C76F49">
        <w:rPr>
          <w:rFonts w:ascii="Times New Roman" w:hAnsi="Times New Roman" w:cs="Times New Roman"/>
          <w:i/>
          <w:sz w:val="24"/>
          <w:szCs w:val="24"/>
        </w:rPr>
        <w:t xml:space="preserve"> Nr. 556</w:t>
      </w:r>
    </w:p>
    <w:p w:rsidR="000140F5" w:rsidRPr="00C76F49"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 Prasības vispārējās izglītības iestādēm,</w:t>
      </w:r>
    </w:p>
    <w:p w:rsidR="000140F5" w:rsidRPr="00C76F49"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lai to īstenotajās  izglītības programmās</w:t>
      </w:r>
    </w:p>
    <w:p w:rsidR="00C76F49" w:rsidRPr="00C76F49"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 xml:space="preserve">uzņemtu izglītojamos ar speciālām </w:t>
      </w:r>
    </w:p>
    <w:p w:rsidR="0052270A" w:rsidRDefault="000140F5" w:rsidP="000140F5">
      <w:pPr>
        <w:autoSpaceDE w:val="0"/>
        <w:autoSpaceDN w:val="0"/>
        <w:adjustRightInd w:val="0"/>
        <w:spacing w:after="0" w:line="240" w:lineRule="auto"/>
        <w:jc w:val="right"/>
        <w:rPr>
          <w:rFonts w:ascii="Times New Roman" w:hAnsi="Times New Roman" w:cs="Times New Roman"/>
          <w:i/>
          <w:sz w:val="24"/>
          <w:szCs w:val="24"/>
        </w:rPr>
      </w:pPr>
      <w:r w:rsidRPr="00C76F49">
        <w:rPr>
          <w:rFonts w:ascii="Times New Roman" w:hAnsi="Times New Roman" w:cs="Times New Roman"/>
          <w:i/>
          <w:sz w:val="24"/>
          <w:szCs w:val="24"/>
        </w:rPr>
        <w:t>vajadzībām"</w:t>
      </w:r>
      <w:r w:rsidR="00C76F49" w:rsidRPr="00C76F49">
        <w:rPr>
          <w:rFonts w:ascii="Times New Roman" w:hAnsi="Times New Roman" w:cs="Times New Roman"/>
          <w:i/>
          <w:sz w:val="24"/>
          <w:szCs w:val="24"/>
        </w:rPr>
        <w:t xml:space="preserve"> 7</w:t>
      </w:r>
      <w:r w:rsidRPr="00C76F49">
        <w:rPr>
          <w:rFonts w:ascii="Times New Roman" w:hAnsi="Times New Roman" w:cs="Times New Roman"/>
          <w:i/>
          <w:sz w:val="24"/>
          <w:szCs w:val="24"/>
        </w:rPr>
        <w:t>.pun</w:t>
      </w:r>
      <w:r w:rsidR="00C76F49" w:rsidRPr="00C76F49">
        <w:rPr>
          <w:rFonts w:ascii="Times New Roman" w:hAnsi="Times New Roman" w:cs="Times New Roman"/>
          <w:i/>
          <w:sz w:val="24"/>
          <w:szCs w:val="24"/>
        </w:rPr>
        <w:t>kt</w:t>
      </w:r>
      <w:r w:rsidRPr="00C76F49">
        <w:rPr>
          <w:rFonts w:ascii="Times New Roman" w:hAnsi="Times New Roman" w:cs="Times New Roman"/>
          <w:i/>
          <w:sz w:val="24"/>
          <w:szCs w:val="24"/>
        </w:rPr>
        <w:t>u</w:t>
      </w:r>
    </w:p>
    <w:p w:rsidR="00C76F49" w:rsidRPr="005C7B54" w:rsidRDefault="00C76F49" w:rsidP="000140F5">
      <w:pPr>
        <w:autoSpaceDE w:val="0"/>
        <w:autoSpaceDN w:val="0"/>
        <w:adjustRightInd w:val="0"/>
        <w:spacing w:after="0" w:line="240" w:lineRule="auto"/>
        <w:jc w:val="right"/>
        <w:rPr>
          <w:rFonts w:ascii="Times New Roman" w:hAnsi="Times New Roman" w:cs="Times New Roman"/>
          <w:i/>
          <w:sz w:val="16"/>
          <w:szCs w:val="16"/>
        </w:rPr>
      </w:pPr>
    </w:p>
    <w:p w:rsidR="009968FF" w:rsidRPr="0023653E" w:rsidRDefault="0023653E" w:rsidP="0023653E">
      <w:pPr>
        <w:autoSpaceDE w:val="0"/>
        <w:autoSpaceDN w:val="0"/>
        <w:adjustRightInd w:val="0"/>
        <w:spacing w:after="0" w:line="240" w:lineRule="auto"/>
        <w:jc w:val="center"/>
        <w:rPr>
          <w:rFonts w:ascii="Times New Roman" w:hAnsi="Times New Roman" w:cs="Times New Roman"/>
          <w:b/>
          <w:sz w:val="28"/>
          <w:szCs w:val="28"/>
        </w:rPr>
      </w:pPr>
      <w:r w:rsidRPr="0023653E">
        <w:rPr>
          <w:rFonts w:ascii="Times New Roman" w:hAnsi="Times New Roman" w:cs="Times New Roman"/>
          <w:b/>
          <w:sz w:val="28"/>
          <w:szCs w:val="28"/>
        </w:rPr>
        <w:t xml:space="preserve">I </w:t>
      </w:r>
      <w:r w:rsidR="00903CC4" w:rsidRPr="0023653E">
        <w:rPr>
          <w:rFonts w:ascii="Times New Roman" w:hAnsi="Times New Roman" w:cs="Times New Roman"/>
          <w:b/>
          <w:sz w:val="28"/>
          <w:szCs w:val="28"/>
        </w:rPr>
        <w:t>Vispārīgie jautājumi</w:t>
      </w:r>
    </w:p>
    <w:p w:rsidR="00B34048" w:rsidRDefault="009968FF" w:rsidP="00DB07B8">
      <w:pPr>
        <w:pStyle w:val="Default"/>
        <w:spacing w:after="49"/>
        <w:jc w:val="both"/>
      </w:pPr>
      <w:r w:rsidRPr="00D35A31">
        <w:t>1.Rēzeknes  pilsētas pirmsskolas izglītības iestādes “</w:t>
      </w:r>
      <w:r w:rsidR="004C32C9">
        <w:t>Namiņš</w:t>
      </w:r>
      <w:r w:rsidRPr="00D35A31">
        <w:t>” (turpmāk-</w:t>
      </w:r>
      <w:r w:rsidR="0024337B" w:rsidRPr="00D35A31">
        <w:t>I</w:t>
      </w:r>
      <w:r w:rsidRPr="00D35A31">
        <w:t>estāde) kārtība</w:t>
      </w:r>
      <w:r w:rsidR="00911AB0" w:rsidRPr="00D35A31">
        <w:t xml:space="preserve"> par </w:t>
      </w:r>
      <w:r w:rsidRPr="00D35A31">
        <w:t xml:space="preserve"> izglītojamo speciālo vajadzību noteikšan</w:t>
      </w:r>
      <w:r w:rsidR="00911AB0" w:rsidRPr="00D35A31">
        <w:t>u</w:t>
      </w:r>
      <w:r w:rsidRPr="00D35A31">
        <w:t xml:space="preserve"> un </w:t>
      </w:r>
      <w:r w:rsidR="00911AB0" w:rsidRPr="00D35A31">
        <w:t xml:space="preserve">individuāla </w:t>
      </w:r>
      <w:r w:rsidRPr="00D35A31">
        <w:t>izglītības programmas apguves</w:t>
      </w:r>
      <w:r w:rsidR="00911AB0" w:rsidRPr="00D35A31">
        <w:t xml:space="preserve"> </w:t>
      </w:r>
      <w:r w:rsidRPr="00D35A31">
        <w:t xml:space="preserve"> plān</w:t>
      </w:r>
      <w:r w:rsidR="00911AB0" w:rsidRPr="00D35A31">
        <w:t>a</w:t>
      </w:r>
      <w:r w:rsidRPr="00D35A31">
        <w:t xml:space="preserve"> izstrādi un īstenošan</w:t>
      </w:r>
      <w:r w:rsidR="00911AB0" w:rsidRPr="00D35A31">
        <w:t>u</w:t>
      </w:r>
      <w:r w:rsidRPr="00D35A31">
        <w:t xml:space="preserve"> </w:t>
      </w:r>
      <w:r w:rsidR="00B34048" w:rsidRPr="00D35A31">
        <w:t>(turpmāk- Kārtība</w:t>
      </w:r>
      <w:r w:rsidR="00B34048">
        <w:t>)</w:t>
      </w:r>
      <w:r w:rsidR="00B34048" w:rsidRPr="00D35A31">
        <w:t xml:space="preserve"> </w:t>
      </w:r>
      <w:r w:rsidR="0024337B" w:rsidRPr="00D35A31">
        <w:t>nosaka</w:t>
      </w:r>
      <w:r w:rsidR="00B34048">
        <w:t>:</w:t>
      </w:r>
    </w:p>
    <w:p w:rsidR="00087D1F" w:rsidRDefault="00087D1F" w:rsidP="00B34048">
      <w:pPr>
        <w:pStyle w:val="Default"/>
        <w:spacing w:after="49"/>
        <w:ind w:left="426"/>
        <w:jc w:val="both"/>
      </w:pPr>
      <w:r>
        <w:t xml:space="preserve">1.1. </w:t>
      </w:r>
      <w:r w:rsidR="00B34048">
        <w:t xml:space="preserve">kārtību, kādā </w:t>
      </w:r>
      <w:r w:rsidR="0024337B" w:rsidRPr="00D35A31">
        <w:t>Iestādē</w:t>
      </w:r>
      <w:r w:rsidR="009968FF" w:rsidRPr="00D35A31">
        <w:t xml:space="preserve"> </w:t>
      </w:r>
      <w:r w:rsidR="0024337B" w:rsidRPr="00D35A31">
        <w:t>nosaka izglītojamo speciālās vajadzības,</w:t>
      </w:r>
      <w:r>
        <w:t xml:space="preserve"> ja izglītojamajiem nav pedagoģiski </w:t>
      </w:r>
      <w:r w:rsidR="00976D33">
        <w:t>medicīniskās</w:t>
      </w:r>
      <w:r>
        <w:t xml:space="preserve"> komis</w:t>
      </w:r>
      <w:r w:rsidR="00976D33">
        <w:t>i</w:t>
      </w:r>
      <w:r>
        <w:t>jas atzinuma, bet</w:t>
      </w:r>
      <w:r w:rsidR="00DE7E21">
        <w:t xml:space="preserve"> ir </w:t>
      </w:r>
      <w:r>
        <w:t xml:space="preserve"> kon</w:t>
      </w:r>
      <w:r w:rsidR="00B34048">
        <w:t>statētas attīstības vai mācīšan</w:t>
      </w:r>
      <w:r>
        <w:t>ās grūtības;</w:t>
      </w:r>
    </w:p>
    <w:p w:rsidR="00CC702D" w:rsidRPr="00D35A31" w:rsidRDefault="00087D1F" w:rsidP="00B34048">
      <w:pPr>
        <w:pStyle w:val="Default"/>
        <w:spacing w:after="49"/>
        <w:ind w:left="426"/>
        <w:jc w:val="both"/>
      </w:pPr>
      <w:r>
        <w:t xml:space="preserve">1.2. </w:t>
      </w:r>
      <w:r w:rsidR="00B34048">
        <w:t xml:space="preserve">kārtību, kādā notiek </w:t>
      </w:r>
      <w:r w:rsidR="00B34048" w:rsidRPr="00D35A31">
        <w:t>individuāl</w:t>
      </w:r>
      <w:r w:rsidR="00B34048">
        <w:t>ā</w:t>
      </w:r>
      <w:r w:rsidR="00B34048" w:rsidRPr="00D35A31">
        <w:t xml:space="preserve"> izglītības programmas </w:t>
      </w:r>
      <w:r w:rsidR="00B34048">
        <w:t>apguves plāna</w:t>
      </w:r>
      <w:r w:rsidR="00B34048" w:rsidRPr="00D35A31">
        <w:t xml:space="preserve"> </w:t>
      </w:r>
      <w:r w:rsidR="00B34048">
        <w:t xml:space="preserve">(turpmāk – </w:t>
      </w:r>
      <w:r w:rsidR="00A149BD">
        <w:t>p</w:t>
      </w:r>
      <w:r w:rsidR="00B34048">
        <w:t>lāns)</w:t>
      </w:r>
      <w:r w:rsidR="00B34048" w:rsidRPr="00D35A31">
        <w:t xml:space="preserve"> </w:t>
      </w:r>
      <w:r>
        <w:t>i</w:t>
      </w:r>
      <w:r w:rsidR="0024337B" w:rsidRPr="00D35A31">
        <w:t>zstrād</w:t>
      </w:r>
      <w:r w:rsidR="00B34048">
        <w:t>e</w:t>
      </w:r>
      <w:r>
        <w:t>, īsteno</w:t>
      </w:r>
      <w:r w:rsidR="00B34048">
        <w:t>šana</w:t>
      </w:r>
      <w:r>
        <w:t xml:space="preserve"> un izvērtē</w:t>
      </w:r>
      <w:r w:rsidR="009F6F25">
        <w:t>šana un</w:t>
      </w:r>
      <w:r>
        <w:t xml:space="preserve"> </w:t>
      </w:r>
      <w:r w:rsidR="00B34048">
        <w:t xml:space="preserve">katras </w:t>
      </w:r>
      <w:r w:rsidR="00A149BD">
        <w:t>p</w:t>
      </w:r>
      <w:r w:rsidR="0024337B" w:rsidRPr="00D35A31">
        <w:t xml:space="preserve">lāna </w:t>
      </w:r>
      <w:r w:rsidR="00D35A31" w:rsidRPr="00D35A31">
        <w:t>īstenošanā iesaistītās personas pie</w:t>
      </w:r>
      <w:r w:rsidR="00DE7E21">
        <w:t>nākumus un atbildību, kā arī</w:t>
      </w:r>
      <w:r w:rsidR="00D35A31" w:rsidRPr="00D35A31">
        <w:t xml:space="preserve"> plān</w:t>
      </w:r>
      <w:r w:rsidR="00DE7E21">
        <w:t>a īstenošanas</w:t>
      </w:r>
      <w:r w:rsidR="000F414A">
        <w:t xml:space="preserve"> atbildīgo pedagogu</w:t>
      </w:r>
      <w:r>
        <w:t>.</w:t>
      </w:r>
    </w:p>
    <w:p w:rsidR="009968FF" w:rsidRPr="00D35A31" w:rsidRDefault="009968FF" w:rsidP="00DB07B8">
      <w:pPr>
        <w:pStyle w:val="Default"/>
        <w:jc w:val="both"/>
      </w:pPr>
      <w:r w:rsidRPr="00D35A31">
        <w:t xml:space="preserve">2. Kārtības mērķis ir veicināt savlaicīgu izglītojamo speciālo vajadzību </w:t>
      </w:r>
      <w:r w:rsidR="00087D1F">
        <w:t>noteikšanu</w:t>
      </w:r>
      <w:r w:rsidRPr="00D35A31">
        <w:t xml:space="preserve"> </w:t>
      </w:r>
      <w:r w:rsidR="00B34048" w:rsidRPr="00D35A31">
        <w:t xml:space="preserve">Iestādē </w:t>
      </w:r>
      <w:r w:rsidRPr="00D35A31">
        <w:t xml:space="preserve">un nepieciešamā atbalsta nodrošināšanu. </w:t>
      </w:r>
    </w:p>
    <w:p w:rsidR="0023653E" w:rsidRPr="00432F85" w:rsidRDefault="00976D33" w:rsidP="00976D33">
      <w:pPr>
        <w:tabs>
          <w:tab w:val="left" w:pos="6345"/>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p>
    <w:p w:rsidR="0023653E" w:rsidRPr="0023653E" w:rsidRDefault="0023653E" w:rsidP="0023653E">
      <w:pPr>
        <w:autoSpaceDE w:val="0"/>
        <w:autoSpaceDN w:val="0"/>
        <w:adjustRightInd w:val="0"/>
        <w:spacing w:after="0" w:line="240" w:lineRule="auto"/>
        <w:jc w:val="center"/>
        <w:rPr>
          <w:rFonts w:ascii="Times New Roman" w:hAnsi="Times New Roman" w:cs="Times New Roman"/>
          <w:b/>
          <w:sz w:val="28"/>
          <w:szCs w:val="28"/>
        </w:rPr>
      </w:pPr>
      <w:r w:rsidRPr="0023653E">
        <w:rPr>
          <w:rFonts w:ascii="Times New Roman" w:hAnsi="Times New Roman" w:cs="Times New Roman"/>
          <w:b/>
          <w:sz w:val="28"/>
          <w:szCs w:val="28"/>
        </w:rPr>
        <w:t xml:space="preserve">II </w:t>
      </w:r>
      <w:r w:rsidR="009F34AD">
        <w:rPr>
          <w:rFonts w:ascii="Times New Roman" w:hAnsi="Times New Roman" w:cs="Times New Roman"/>
          <w:b/>
          <w:sz w:val="28"/>
          <w:szCs w:val="28"/>
        </w:rPr>
        <w:t>Izglītojamo speciālo</w:t>
      </w:r>
      <w:r w:rsidR="009F34AD" w:rsidRPr="009F34AD">
        <w:rPr>
          <w:rFonts w:ascii="Times New Roman" w:hAnsi="Times New Roman" w:cs="Times New Roman"/>
          <w:b/>
          <w:sz w:val="28"/>
          <w:szCs w:val="28"/>
        </w:rPr>
        <w:t xml:space="preserve"> vajadzīb</w:t>
      </w:r>
      <w:r w:rsidR="009F34AD">
        <w:rPr>
          <w:rFonts w:ascii="Times New Roman" w:hAnsi="Times New Roman" w:cs="Times New Roman"/>
          <w:b/>
          <w:sz w:val="28"/>
          <w:szCs w:val="28"/>
        </w:rPr>
        <w:t>u noteikšana</w:t>
      </w:r>
    </w:p>
    <w:p w:rsidR="00A149BD" w:rsidRDefault="00A149BD" w:rsidP="00A149BD">
      <w:pPr>
        <w:pStyle w:val="Default"/>
        <w:spacing w:after="49"/>
        <w:jc w:val="both"/>
        <w:rPr>
          <w:color w:val="auto"/>
          <w:shd w:val="clear" w:color="auto" w:fill="FFFFFF"/>
        </w:rPr>
      </w:pPr>
      <w:r>
        <w:rPr>
          <w:sz w:val="23"/>
          <w:szCs w:val="23"/>
        </w:rPr>
        <w:t xml:space="preserve">3. </w:t>
      </w:r>
      <w:r w:rsidRPr="00A149BD">
        <w:rPr>
          <w:color w:val="auto"/>
          <w:shd w:val="clear" w:color="auto" w:fill="FFFFFF"/>
        </w:rPr>
        <w:t>Izglītojamiem, kuriem nav pedagoģiski medicīniskās</w:t>
      </w:r>
      <w:r w:rsidR="005642D7">
        <w:rPr>
          <w:color w:val="auto"/>
          <w:shd w:val="clear" w:color="auto" w:fill="FFFFFF"/>
        </w:rPr>
        <w:t xml:space="preserve"> komisijas atzinuma, bet ir </w:t>
      </w:r>
      <w:r w:rsidRPr="00A149BD">
        <w:rPr>
          <w:color w:val="auto"/>
          <w:shd w:val="clear" w:color="auto" w:fill="FFFFFF"/>
        </w:rPr>
        <w:t>konstatētas attīstības vai</w:t>
      </w:r>
      <w:r w:rsidR="005642D7">
        <w:rPr>
          <w:color w:val="auto"/>
          <w:shd w:val="clear" w:color="auto" w:fill="FFFFFF"/>
        </w:rPr>
        <w:t xml:space="preserve"> mācīšanās grūtības, </w:t>
      </w:r>
      <w:r w:rsidRPr="00A149BD">
        <w:rPr>
          <w:color w:val="auto"/>
          <w:shd w:val="clear" w:color="auto" w:fill="FFFFFF"/>
        </w:rPr>
        <w:t xml:space="preserve">iestādes atbalsta </w:t>
      </w:r>
      <w:r>
        <w:rPr>
          <w:color w:val="auto"/>
          <w:shd w:val="clear" w:color="auto" w:fill="FFFFFF"/>
        </w:rPr>
        <w:t xml:space="preserve">komanda un pieaicinātie </w:t>
      </w:r>
      <w:r w:rsidR="00D25E69">
        <w:rPr>
          <w:color w:val="auto"/>
          <w:shd w:val="clear" w:color="auto" w:fill="FFFFFF"/>
        </w:rPr>
        <w:t xml:space="preserve">atbalsta </w:t>
      </w:r>
      <w:r w:rsidRPr="00A149BD">
        <w:rPr>
          <w:color w:val="auto"/>
          <w:shd w:val="clear" w:color="auto" w:fill="FFFFFF"/>
        </w:rPr>
        <w:t>speciālisti (izglītības vai klīniskais psihologs, logopēds, skolotājs logopēds vai speciālais peda</w:t>
      </w:r>
      <w:r>
        <w:rPr>
          <w:color w:val="auto"/>
          <w:shd w:val="clear" w:color="auto" w:fill="FFFFFF"/>
        </w:rPr>
        <w:t xml:space="preserve">gogs), pamatojoties uz </w:t>
      </w:r>
      <w:r w:rsidRPr="00A149BD">
        <w:rPr>
          <w:color w:val="auto"/>
          <w:shd w:val="clear" w:color="auto" w:fill="FFFFFF"/>
        </w:rPr>
        <w:t>nepilngadīga izglītojamā vecāku, bāriņtiesas iecelto aizbildņu vai aizgādņu (turpmāk – likumiskais pārstāvis) iesniegumu, veic attiecīgi pedagoģisko vai psiholoģisko novērtējumu un sniedz atzinumu. Atzinumā norāda ieteicam</w:t>
      </w:r>
      <w:r w:rsidR="00753D96">
        <w:rPr>
          <w:color w:val="auto"/>
          <w:shd w:val="clear" w:color="auto" w:fill="FFFFFF"/>
        </w:rPr>
        <w:t xml:space="preserve">os atbalsta pasākumus </w:t>
      </w:r>
      <w:r w:rsidR="00753D96" w:rsidRPr="00753D96">
        <w:rPr>
          <w:color w:val="auto"/>
          <w:shd w:val="clear" w:color="auto" w:fill="FFFFFF"/>
        </w:rPr>
        <w:t xml:space="preserve">atbilstoši Ministru kabineta 2020.gada 19.novembra noteikumu Nr. 556 "Prasības vispārējās izglītības iestādēm, lai to </w:t>
      </w:r>
      <w:r w:rsidR="00753D96" w:rsidRPr="00753D96">
        <w:rPr>
          <w:color w:val="auto"/>
          <w:shd w:val="clear" w:color="auto" w:fill="FFFFFF"/>
        </w:rPr>
        <w:lastRenderedPageBreak/>
        <w:t xml:space="preserve">īstenotajās  izglītības programmās uzņemtu izglītojamos ar speciālām vajadzībām"  1. pielikumam </w:t>
      </w:r>
      <w:r w:rsidRPr="00A149BD">
        <w:rPr>
          <w:color w:val="auto"/>
          <w:shd w:val="clear" w:color="auto" w:fill="FFFFFF"/>
        </w:rPr>
        <w:t xml:space="preserve"> vai citus izglītojamam piemērotus pasākumus. </w:t>
      </w:r>
    </w:p>
    <w:p w:rsidR="001C19BD" w:rsidRDefault="001C19BD" w:rsidP="001C19BD">
      <w:pPr>
        <w:pStyle w:val="Default"/>
        <w:spacing w:after="49"/>
        <w:jc w:val="both"/>
        <w:rPr>
          <w:color w:val="auto"/>
        </w:rPr>
      </w:pPr>
      <w:r w:rsidRPr="001C19BD">
        <w:rPr>
          <w:color w:val="auto"/>
        </w:rPr>
        <w:t>4. Atbalsta pasākumu</w:t>
      </w:r>
      <w:r w:rsidR="005642D7">
        <w:rPr>
          <w:color w:val="auto"/>
        </w:rPr>
        <w:t>s pirmsskolas izglītības iestādes</w:t>
      </w:r>
      <w:r w:rsidRPr="001C19BD">
        <w:rPr>
          <w:color w:val="auto"/>
        </w:rPr>
        <w:t xml:space="preserve"> izglītojamiem, kuriem nav pedagoģiski medicīniskās komisijas atzinuma, izvērtē izglītības iestādes atbalsta komanda un izvēlas tos, kas atbilst izglītojamā vecumposmam un speciālajām vajadzībām.</w:t>
      </w:r>
    </w:p>
    <w:p w:rsidR="00A149BD" w:rsidRDefault="00753D96" w:rsidP="00A149BD">
      <w:pPr>
        <w:pStyle w:val="Default"/>
        <w:spacing w:after="49"/>
        <w:jc w:val="both"/>
        <w:rPr>
          <w:color w:val="auto"/>
        </w:rPr>
      </w:pPr>
      <w:r>
        <w:rPr>
          <w:color w:val="auto"/>
          <w:shd w:val="clear" w:color="auto" w:fill="FFFFFF"/>
        </w:rPr>
        <w:t xml:space="preserve">5. </w:t>
      </w:r>
      <w:r w:rsidR="006B5912">
        <w:rPr>
          <w:color w:val="auto"/>
          <w:shd w:val="clear" w:color="auto" w:fill="FFFFFF"/>
        </w:rPr>
        <w:t>J</w:t>
      </w:r>
      <w:r w:rsidR="00A149BD" w:rsidRPr="00A149BD">
        <w:rPr>
          <w:color w:val="auto"/>
          <w:shd w:val="clear" w:color="auto" w:fill="FFFFFF"/>
        </w:rPr>
        <w:t>a izglītojamā likumiskais pārstāvis nesadarbojas ar izglītības iestādi, pedagoģiskais vai psiholoģiskais novērtējums tiek veikts pēc izglītības iestādes iniciatīvas, par to informējot izglītojamā likumisko pārstāvi.</w:t>
      </w:r>
      <w:r w:rsidR="00A149BD" w:rsidRPr="00A149BD">
        <w:rPr>
          <w:color w:val="auto"/>
        </w:rPr>
        <w:t xml:space="preserve"> </w:t>
      </w:r>
    </w:p>
    <w:p w:rsidR="00A149BD" w:rsidRDefault="006B5912" w:rsidP="00A149BD">
      <w:pPr>
        <w:pStyle w:val="Default"/>
        <w:spacing w:after="49"/>
        <w:jc w:val="both"/>
        <w:rPr>
          <w:color w:val="auto"/>
        </w:rPr>
      </w:pPr>
      <w:r>
        <w:rPr>
          <w:color w:val="auto"/>
        </w:rPr>
        <w:t>6</w:t>
      </w:r>
      <w:r w:rsidR="00E5102C">
        <w:rPr>
          <w:color w:val="auto"/>
        </w:rPr>
        <w:t>. Atbalsta komandu ar rīkojumu izveido Iestādes vadītājs.</w:t>
      </w:r>
    </w:p>
    <w:p w:rsidR="00E5102C" w:rsidRPr="00432F85" w:rsidRDefault="00E5102C" w:rsidP="00A149BD">
      <w:pPr>
        <w:pStyle w:val="Default"/>
        <w:spacing w:after="49"/>
        <w:jc w:val="both"/>
        <w:rPr>
          <w:color w:val="auto"/>
          <w:sz w:val="16"/>
          <w:szCs w:val="16"/>
        </w:rPr>
      </w:pPr>
    </w:p>
    <w:p w:rsidR="00E5102C" w:rsidRPr="00E5102C" w:rsidRDefault="00E5102C" w:rsidP="00E5102C">
      <w:pPr>
        <w:pStyle w:val="Default"/>
        <w:spacing w:after="49"/>
        <w:jc w:val="center"/>
        <w:rPr>
          <w:b/>
          <w:color w:val="auto"/>
          <w:sz w:val="28"/>
          <w:szCs w:val="28"/>
        </w:rPr>
      </w:pPr>
      <w:r w:rsidRPr="00E5102C">
        <w:rPr>
          <w:b/>
          <w:sz w:val="28"/>
          <w:szCs w:val="28"/>
        </w:rPr>
        <w:t xml:space="preserve">III </w:t>
      </w:r>
      <w:r w:rsidR="007F56E7">
        <w:rPr>
          <w:b/>
          <w:sz w:val="28"/>
          <w:szCs w:val="28"/>
        </w:rPr>
        <w:t>I</w:t>
      </w:r>
      <w:r w:rsidRPr="00E5102C">
        <w:rPr>
          <w:b/>
          <w:sz w:val="28"/>
          <w:szCs w:val="28"/>
        </w:rPr>
        <w:t>ndividuālā izglītības programmas apguves plāna izstrāde, īstenošana un izvērtēšana</w:t>
      </w:r>
    </w:p>
    <w:p w:rsidR="00E5102C" w:rsidRPr="00225B71" w:rsidRDefault="006B5912" w:rsidP="00A149BD">
      <w:pPr>
        <w:pStyle w:val="Default"/>
        <w:spacing w:after="49"/>
        <w:jc w:val="both"/>
        <w:rPr>
          <w:color w:val="auto"/>
        </w:rPr>
      </w:pPr>
      <w:r>
        <w:rPr>
          <w:color w:val="auto"/>
        </w:rPr>
        <w:t>7</w:t>
      </w:r>
      <w:r w:rsidR="00241032">
        <w:rPr>
          <w:color w:val="auto"/>
        </w:rPr>
        <w:t xml:space="preserve">. </w:t>
      </w:r>
      <w:r w:rsidR="007F56E7">
        <w:rPr>
          <w:color w:val="auto"/>
        </w:rPr>
        <w:t xml:space="preserve">Grupas skolotājs kopā ar priekšmetu skolotājiem un </w:t>
      </w:r>
      <w:r w:rsidR="00241032" w:rsidRPr="00D25E69">
        <w:rPr>
          <w:color w:val="auto"/>
        </w:rPr>
        <w:t xml:space="preserve">Iestādes </w:t>
      </w:r>
      <w:r w:rsidR="007F56E7" w:rsidRPr="00D25E69">
        <w:rPr>
          <w:color w:val="auto"/>
        </w:rPr>
        <w:t>atbalsta komandu</w:t>
      </w:r>
      <w:r w:rsidR="00241032">
        <w:rPr>
          <w:color w:val="auto"/>
        </w:rPr>
        <w:t xml:space="preserve"> s</w:t>
      </w:r>
      <w:r w:rsidR="00241032" w:rsidRPr="00241032">
        <w:rPr>
          <w:color w:val="auto"/>
        </w:rPr>
        <w:t>askaņā ar pedagoģiski medicīniskās komisijas vai izglītības vai klīniskā psihologa,</w:t>
      </w:r>
      <w:r w:rsidR="008F6A90">
        <w:rPr>
          <w:color w:val="auto"/>
        </w:rPr>
        <w:t xml:space="preserve"> </w:t>
      </w:r>
      <w:r w:rsidR="00241032" w:rsidRPr="00241032">
        <w:rPr>
          <w:color w:val="auto"/>
        </w:rPr>
        <w:t xml:space="preserve">logopēda, skolotāja logopēda vai speciālā pedagoga ieteikumiem un atbilstoši izglītojamā speciālajām vajadzībām, sadarbojoties ar izglītojamā likumiskajiem </w:t>
      </w:r>
      <w:r w:rsidR="00241032" w:rsidRPr="00225B71">
        <w:rPr>
          <w:color w:val="auto"/>
        </w:rPr>
        <w:t>p</w:t>
      </w:r>
      <w:r w:rsidR="00D25E69" w:rsidRPr="00225B71">
        <w:rPr>
          <w:color w:val="auto"/>
        </w:rPr>
        <w:t>ārstāvjiem, izstrādā individuālo</w:t>
      </w:r>
      <w:r w:rsidR="00241032" w:rsidRPr="00225B71">
        <w:rPr>
          <w:color w:val="auto"/>
        </w:rPr>
        <w:t xml:space="preserve"> izglītības programmas apguves plānu (turpmāk – plāns) (</w:t>
      </w:r>
      <w:r w:rsidR="00753D96" w:rsidRPr="00225B71">
        <w:rPr>
          <w:color w:val="auto"/>
        </w:rPr>
        <w:t>1</w:t>
      </w:r>
      <w:r w:rsidR="00241032" w:rsidRPr="00225B71">
        <w:rPr>
          <w:color w:val="auto"/>
        </w:rPr>
        <w:t xml:space="preserve">. </w:t>
      </w:r>
      <w:r w:rsidR="008F6A90" w:rsidRPr="00225B71">
        <w:rPr>
          <w:color w:val="auto"/>
        </w:rPr>
        <w:t>pielikums).</w:t>
      </w:r>
    </w:p>
    <w:p w:rsidR="008F6A90" w:rsidRPr="00225B71" w:rsidRDefault="006B5912" w:rsidP="00A149BD">
      <w:pPr>
        <w:pStyle w:val="Default"/>
        <w:spacing w:after="49"/>
        <w:jc w:val="both"/>
        <w:rPr>
          <w:color w:val="auto"/>
        </w:rPr>
      </w:pPr>
      <w:r w:rsidRPr="00225B71">
        <w:rPr>
          <w:color w:val="auto"/>
        </w:rPr>
        <w:t xml:space="preserve">8. </w:t>
      </w:r>
      <w:r w:rsidR="008F6A90" w:rsidRPr="00225B71">
        <w:rPr>
          <w:color w:val="auto"/>
        </w:rPr>
        <w:t>Plānā ietver atbalsta pasākumus, ņemot vērā izglītojamā traucējumus.</w:t>
      </w:r>
    </w:p>
    <w:p w:rsidR="008F6A90" w:rsidRDefault="00225B71" w:rsidP="00A149BD">
      <w:pPr>
        <w:pStyle w:val="Default"/>
        <w:spacing w:after="49"/>
        <w:jc w:val="both"/>
        <w:rPr>
          <w:color w:val="auto"/>
        </w:rPr>
      </w:pPr>
      <w:r w:rsidRPr="00225B71">
        <w:rPr>
          <w:color w:val="auto"/>
        </w:rPr>
        <w:t>9</w:t>
      </w:r>
      <w:r w:rsidR="008F6A90" w:rsidRPr="00225B71">
        <w:rPr>
          <w:color w:val="auto"/>
        </w:rPr>
        <w:t>. Pirmsskolas izglītības programmā plānu izstrādā laikposmam, kas nepārsniedz 12 mēnešus.</w:t>
      </w:r>
    </w:p>
    <w:p w:rsidR="007F56E7" w:rsidRDefault="00225B71" w:rsidP="00A149BD">
      <w:pPr>
        <w:pStyle w:val="Default"/>
        <w:spacing w:after="49"/>
        <w:jc w:val="both"/>
        <w:rPr>
          <w:color w:val="auto"/>
        </w:rPr>
      </w:pPr>
      <w:r>
        <w:rPr>
          <w:color w:val="auto"/>
        </w:rPr>
        <w:t>10</w:t>
      </w:r>
      <w:r w:rsidR="007F56E7">
        <w:rPr>
          <w:color w:val="auto"/>
        </w:rPr>
        <w:t xml:space="preserve"> Par plāna izstrādi, īstenošanu un izvē</w:t>
      </w:r>
      <w:r w:rsidR="005642D7">
        <w:rPr>
          <w:color w:val="auto"/>
        </w:rPr>
        <w:t>rtēšanu ir atbildīgs izglītojamā</w:t>
      </w:r>
      <w:r w:rsidR="007F56E7">
        <w:rPr>
          <w:color w:val="auto"/>
        </w:rPr>
        <w:t xml:space="preserve"> ar speciālajām vajadzī</w:t>
      </w:r>
      <w:r w:rsidR="00976D33">
        <w:rPr>
          <w:color w:val="auto"/>
        </w:rPr>
        <w:t>b</w:t>
      </w:r>
      <w:r w:rsidR="007F56E7">
        <w:rPr>
          <w:color w:val="auto"/>
        </w:rPr>
        <w:t>ā</w:t>
      </w:r>
      <w:r w:rsidR="00976D33">
        <w:rPr>
          <w:color w:val="auto"/>
        </w:rPr>
        <w:t>m</w:t>
      </w:r>
      <w:r w:rsidR="005642D7">
        <w:rPr>
          <w:color w:val="auto"/>
        </w:rPr>
        <w:t xml:space="preserve"> </w:t>
      </w:r>
      <w:r w:rsidR="007F56E7">
        <w:rPr>
          <w:color w:val="auto"/>
        </w:rPr>
        <w:t xml:space="preserve"> skolotājs.</w:t>
      </w:r>
    </w:p>
    <w:p w:rsidR="007F56E7" w:rsidRDefault="007F56E7" w:rsidP="00A149BD">
      <w:pPr>
        <w:pStyle w:val="Default"/>
        <w:spacing w:after="49"/>
        <w:jc w:val="both"/>
        <w:rPr>
          <w:color w:val="auto"/>
        </w:rPr>
      </w:pPr>
      <w:r>
        <w:rPr>
          <w:color w:val="auto"/>
        </w:rPr>
        <w:t>1</w:t>
      </w:r>
      <w:r w:rsidR="00225B71">
        <w:rPr>
          <w:color w:val="auto"/>
        </w:rPr>
        <w:t>1</w:t>
      </w:r>
      <w:r>
        <w:rPr>
          <w:color w:val="auto"/>
        </w:rPr>
        <w:t xml:space="preserve">. </w:t>
      </w:r>
      <w:r w:rsidRPr="007F56E7">
        <w:rPr>
          <w:color w:val="auto"/>
        </w:rPr>
        <w:t>Individuālā izglītības p</w:t>
      </w:r>
      <w:r>
        <w:rPr>
          <w:color w:val="auto"/>
        </w:rPr>
        <w:t>rogrammas apguves plāna izstrādes, īstenošanas un izvērtēšanas veikšanu kontrolē Iestādes atbalsta komandas vadītājs.</w:t>
      </w:r>
    </w:p>
    <w:p w:rsidR="008F6A90" w:rsidRDefault="00273481" w:rsidP="00A149BD">
      <w:pPr>
        <w:pStyle w:val="Default"/>
        <w:spacing w:after="49"/>
        <w:jc w:val="both"/>
        <w:rPr>
          <w:color w:val="auto"/>
        </w:rPr>
      </w:pPr>
      <w:r>
        <w:rPr>
          <w:color w:val="auto"/>
        </w:rPr>
        <w:t>1</w:t>
      </w:r>
      <w:r w:rsidR="00225B71">
        <w:rPr>
          <w:color w:val="auto"/>
        </w:rPr>
        <w:t>2</w:t>
      </w:r>
      <w:r w:rsidR="008F6A90">
        <w:rPr>
          <w:color w:val="auto"/>
        </w:rPr>
        <w:t xml:space="preserve">. </w:t>
      </w:r>
      <w:r w:rsidR="008F6A90" w:rsidRPr="008F6A90">
        <w:rPr>
          <w:color w:val="auto"/>
        </w:rPr>
        <w:t>Plāna īstenošanas gaitu ne retāk kā divas reizes mācību gada laikā kopīgi izvērtē izglītojamais, izglītojamā likumiskie pārstāvji un plāna īstenošanā iesaistītie pedagogi.</w:t>
      </w:r>
    </w:p>
    <w:p w:rsidR="00753D96" w:rsidRDefault="00273481" w:rsidP="00A149BD">
      <w:pPr>
        <w:pStyle w:val="Default"/>
        <w:spacing w:after="49"/>
        <w:jc w:val="both"/>
        <w:rPr>
          <w:color w:val="auto"/>
        </w:rPr>
      </w:pPr>
      <w:r>
        <w:rPr>
          <w:color w:val="auto"/>
        </w:rPr>
        <w:t>1</w:t>
      </w:r>
      <w:r w:rsidR="00225B71">
        <w:rPr>
          <w:color w:val="auto"/>
        </w:rPr>
        <w:t>3</w:t>
      </w:r>
      <w:r w:rsidR="008F6A90">
        <w:rPr>
          <w:color w:val="auto"/>
        </w:rPr>
        <w:t xml:space="preserve">. </w:t>
      </w:r>
      <w:r w:rsidR="008F6A90" w:rsidRPr="008F6A90">
        <w:rPr>
          <w:color w:val="auto"/>
        </w:rPr>
        <w:t>Ja, izvērtējot plāna īstenošanas gaitu, konstatē, ka atbalsta pasākumu piemērošana palīdzējusi izglītojamam sasniegt plānā noteiktos mērķus, tad par plāna īstenošanu atbildīgais pedagogs sadarbībā ar izglītojamo, izglītojamā likumiskajiem pārstāvjiem un pedagogiem veic plānā izmaiņas, tās nesaskaņojot ar atzinumu sniegušo pedagoģ</w:t>
      </w:r>
      <w:r w:rsidR="007F56E7">
        <w:rPr>
          <w:color w:val="auto"/>
        </w:rPr>
        <w:t>iski medicīnisko komisiju vai šīs kārtības 3</w:t>
      </w:r>
      <w:r w:rsidR="008F6A90" w:rsidRPr="008F6A90">
        <w:rPr>
          <w:color w:val="auto"/>
        </w:rPr>
        <w:t xml:space="preserve">. punktā minētajiem atbalsta speciālistiem, kas sniedza atzinumu. </w:t>
      </w:r>
    </w:p>
    <w:p w:rsidR="008F6A90" w:rsidRDefault="00753D96" w:rsidP="00A149BD">
      <w:pPr>
        <w:pStyle w:val="Default"/>
        <w:spacing w:after="49"/>
        <w:jc w:val="both"/>
        <w:rPr>
          <w:color w:val="auto"/>
        </w:rPr>
      </w:pPr>
      <w:r>
        <w:rPr>
          <w:color w:val="auto"/>
        </w:rPr>
        <w:t>1</w:t>
      </w:r>
      <w:r w:rsidR="00225B71">
        <w:rPr>
          <w:color w:val="auto"/>
        </w:rPr>
        <w:t>4</w:t>
      </w:r>
      <w:r>
        <w:rPr>
          <w:color w:val="auto"/>
        </w:rPr>
        <w:t xml:space="preserve">. </w:t>
      </w:r>
      <w:r w:rsidR="008F6A90" w:rsidRPr="008F6A90">
        <w:rPr>
          <w:color w:val="auto"/>
        </w:rPr>
        <w:t xml:space="preserve">Ja atbalsta pasākumu piemērošana nav palīdzējusi izglītojamam sasniegt plānā noteiktos mērķus, sadarbībā ar pedagoģiski medicīnisko komisiju vai </w:t>
      </w:r>
      <w:r w:rsidR="007F56E7">
        <w:rPr>
          <w:color w:val="auto"/>
        </w:rPr>
        <w:t>šīs kārtības 3</w:t>
      </w:r>
      <w:r w:rsidR="008F6A90" w:rsidRPr="008F6A90">
        <w:rPr>
          <w:color w:val="auto"/>
        </w:rPr>
        <w:t xml:space="preserve">. punktā minētajiem atbalsta speciālistiem, kuri sniedza atzinumu, </w:t>
      </w:r>
      <w:r w:rsidR="00182D7B" w:rsidRPr="00182D7B">
        <w:rPr>
          <w:color w:val="auto"/>
        </w:rPr>
        <w:t xml:space="preserve">izglītības iestādes atbalsta komanda un pieaicinātie speciālisti </w:t>
      </w:r>
      <w:r w:rsidR="008F6A90" w:rsidRPr="008F6A90">
        <w:rPr>
          <w:color w:val="auto"/>
        </w:rPr>
        <w:t>veic atkārtotu speciālo vajadzību novērtēšanu.</w:t>
      </w:r>
    </w:p>
    <w:p w:rsidR="00B174DB" w:rsidRDefault="00B174DB" w:rsidP="00B174DB">
      <w:pPr>
        <w:autoSpaceDE w:val="0"/>
        <w:autoSpaceDN w:val="0"/>
        <w:adjustRightInd w:val="0"/>
        <w:spacing w:after="0" w:line="240" w:lineRule="auto"/>
        <w:jc w:val="center"/>
        <w:rPr>
          <w:rFonts w:ascii="Times New Roman" w:hAnsi="Times New Roman" w:cs="Times New Roman"/>
          <w:b/>
          <w:bCs/>
          <w:color w:val="000000"/>
          <w:sz w:val="23"/>
          <w:szCs w:val="23"/>
        </w:rPr>
      </w:pPr>
      <w:r w:rsidRPr="00B174DB">
        <w:rPr>
          <w:rFonts w:ascii="Times New Roman" w:hAnsi="Times New Roman" w:cs="Times New Roman"/>
          <w:b/>
          <w:bCs/>
          <w:color w:val="000000"/>
          <w:sz w:val="23"/>
          <w:szCs w:val="23"/>
        </w:rPr>
        <w:t>I</w:t>
      </w:r>
      <w:r>
        <w:rPr>
          <w:rFonts w:ascii="Times New Roman" w:hAnsi="Times New Roman" w:cs="Times New Roman"/>
          <w:b/>
          <w:bCs/>
          <w:color w:val="000000"/>
          <w:sz w:val="23"/>
          <w:szCs w:val="23"/>
        </w:rPr>
        <w:t>V</w:t>
      </w:r>
      <w:r w:rsidRPr="00B174DB">
        <w:rPr>
          <w:rFonts w:ascii="Times New Roman" w:hAnsi="Times New Roman" w:cs="Times New Roman"/>
          <w:b/>
          <w:bCs/>
          <w:color w:val="000000"/>
          <w:sz w:val="23"/>
          <w:szCs w:val="23"/>
        </w:rPr>
        <w:t xml:space="preserve"> Noslēguma jautājumi</w:t>
      </w:r>
    </w:p>
    <w:p w:rsidR="00B174DB" w:rsidRPr="00B174DB" w:rsidRDefault="00B174DB" w:rsidP="00B174DB">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w:t>
      </w:r>
      <w:r w:rsidRPr="00B174DB">
        <w:rPr>
          <w:rFonts w:ascii="Times New Roman" w:hAnsi="Times New Roman" w:cs="Times New Roman"/>
          <w:color w:val="000000"/>
          <w:sz w:val="23"/>
          <w:szCs w:val="23"/>
        </w:rPr>
        <w:t xml:space="preserve">. Ar kārtību tiek iepazīstināti Iestādes darbinieki un izglītojamo likumiskie pārstāvji. Iepazīšanos ar kārtību Iestādes darbinieki apstiprina ar savu personisko parakstu. </w:t>
      </w:r>
    </w:p>
    <w:p w:rsidR="00B174DB" w:rsidRPr="00B174DB" w:rsidRDefault="00B174DB" w:rsidP="00B174D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16</w:t>
      </w:r>
      <w:r w:rsidRPr="00B174DB">
        <w:rPr>
          <w:rFonts w:ascii="Times New Roman" w:hAnsi="Times New Roman" w:cs="Times New Roman"/>
          <w:color w:val="000000"/>
          <w:sz w:val="23"/>
          <w:szCs w:val="23"/>
        </w:rPr>
        <w:t xml:space="preserve">. Kārtība stājas spēkā </w:t>
      </w:r>
      <w:r w:rsidR="005642D7">
        <w:rPr>
          <w:rFonts w:ascii="Times New Roman" w:hAnsi="Times New Roman" w:cs="Times New Roman"/>
          <w:b/>
          <w:bCs/>
          <w:color w:val="000000"/>
          <w:sz w:val="23"/>
          <w:szCs w:val="23"/>
        </w:rPr>
        <w:t>ar 2020.gada 21</w:t>
      </w:r>
      <w:r w:rsidRPr="00B174DB">
        <w:rPr>
          <w:rFonts w:ascii="Times New Roman" w:hAnsi="Times New Roman" w:cs="Times New Roman"/>
          <w:b/>
          <w:bCs/>
          <w:color w:val="000000"/>
          <w:sz w:val="23"/>
          <w:szCs w:val="23"/>
        </w:rPr>
        <w:t xml:space="preserve">. </w:t>
      </w:r>
      <w:r w:rsidR="005642D7">
        <w:rPr>
          <w:rFonts w:ascii="Times New Roman" w:hAnsi="Times New Roman" w:cs="Times New Roman"/>
          <w:b/>
          <w:bCs/>
          <w:color w:val="000000"/>
          <w:sz w:val="23"/>
          <w:szCs w:val="23"/>
        </w:rPr>
        <w:t>decembri.</w:t>
      </w:r>
    </w:p>
    <w:p w:rsidR="001837D6" w:rsidRDefault="001837D6" w:rsidP="00A149BD">
      <w:pPr>
        <w:pStyle w:val="Default"/>
        <w:spacing w:after="49"/>
        <w:jc w:val="both"/>
        <w:rPr>
          <w:color w:val="auto"/>
        </w:rPr>
      </w:pPr>
    </w:p>
    <w:p w:rsidR="00432F85" w:rsidRDefault="00C36ED6" w:rsidP="00C36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36ED6" w:rsidRDefault="00C36ED6" w:rsidP="00C36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Rēzeknes pilsētas pirmsskolas izglītības </w:t>
      </w:r>
    </w:p>
    <w:p w:rsidR="00C36ED6" w:rsidRDefault="00C36ED6" w:rsidP="00C36ED6">
      <w:pPr>
        <w:spacing w:after="0" w:line="240" w:lineRule="auto"/>
        <w:rPr>
          <w:rFonts w:ascii="Times New Roman" w:hAnsi="Times New Roman" w:cs="Times New Roman"/>
          <w:sz w:val="24"/>
          <w:szCs w:val="24"/>
        </w:rPr>
      </w:pPr>
      <w:r>
        <w:rPr>
          <w:rFonts w:ascii="Times New Roman" w:hAnsi="Times New Roman" w:cs="Times New Roman"/>
          <w:sz w:val="24"/>
          <w:szCs w:val="24"/>
        </w:rPr>
        <w:t>iestādes “</w:t>
      </w:r>
      <w:r w:rsidR="005642D7">
        <w:rPr>
          <w:rFonts w:ascii="Times New Roman" w:hAnsi="Times New Roman" w:cs="Times New Roman"/>
          <w:sz w:val="24"/>
          <w:szCs w:val="24"/>
        </w:rPr>
        <w:t>Namiņš</w:t>
      </w:r>
      <w:r>
        <w:rPr>
          <w:rFonts w:ascii="Times New Roman" w:hAnsi="Times New Roman" w:cs="Times New Roman"/>
          <w:sz w:val="24"/>
          <w:szCs w:val="24"/>
        </w:rPr>
        <w:t xml:space="preserve">” vadītāja                         </w:t>
      </w:r>
      <w:r w:rsidR="005642D7">
        <w:rPr>
          <w:rFonts w:ascii="Times New Roman" w:hAnsi="Times New Roman" w:cs="Times New Roman"/>
          <w:sz w:val="24"/>
          <w:szCs w:val="24"/>
        </w:rPr>
        <w:t xml:space="preserve">                              Ilga Karpova</w:t>
      </w:r>
    </w:p>
    <w:p w:rsidR="005642D7" w:rsidRDefault="005642D7" w:rsidP="00C36ED6">
      <w:pPr>
        <w:spacing w:after="0" w:line="240" w:lineRule="auto"/>
        <w:rPr>
          <w:rFonts w:ascii="Times New Roman" w:hAnsi="Times New Roman" w:cs="Times New Roman"/>
          <w:sz w:val="24"/>
          <w:szCs w:val="24"/>
        </w:rPr>
      </w:pPr>
    </w:p>
    <w:p w:rsidR="005642D7" w:rsidRDefault="005642D7" w:rsidP="00C36ED6">
      <w:pPr>
        <w:spacing w:after="0" w:line="240" w:lineRule="auto"/>
        <w:rPr>
          <w:rFonts w:ascii="Times New Roman" w:hAnsi="Times New Roman" w:cs="Times New Roman"/>
          <w:sz w:val="24"/>
          <w:szCs w:val="24"/>
        </w:rPr>
      </w:pPr>
    </w:p>
    <w:p w:rsidR="00C36ED6" w:rsidRDefault="00DD06F6" w:rsidP="00DB4A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1.pielikums </w:t>
      </w:r>
    </w:p>
    <w:p w:rsidR="00DD06F6" w:rsidRPr="00DD06F6" w:rsidRDefault="00DD06F6" w:rsidP="00DB4AD1">
      <w:pPr>
        <w:autoSpaceDE w:val="0"/>
        <w:autoSpaceDN w:val="0"/>
        <w:adjustRightInd w:val="0"/>
        <w:spacing w:after="0" w:line="240" w:lineRule="auto"/>
        <w:jc w:val="right"/>
        <w:rPr>
          <w:rFonts w:ascii="Times New Roman" w:hAnsi="Times New Roman" w:cs="Times New Roman"/>
          <w:sz w:val="24"/>
          <w:szCs w:val="24"/>
        </w:rPr>
      </w:pPr>
      <w:r w:rsidRPr="00DD06F6">
        <w:rPr>
          <w:rFonts w:ascii="Times New Roman" w:hAnsi="Times New Roman" w:cs="Times New Roman"/>
          <w:sz w:val="24"/>
          <w:szCs w:val="24"/>
        </w:rPr>
        <w:t xml:space="preserve">Rēzeknes pilsētas </w:t>
      </w:r>
    </w:p>
    <w:p w:rsidR="00151958" w:rsidRDefault="00DD06F6" w:rsidP="00DB4AD1">
      <w:pPr>
        <w:autoSpaceDE w:val="0"/>
        <w:autoSpaceDN w:val="0"/>
        <w:adjustRightInd w:val="0"/>
        <w:spacing w:after="0" w:line="240" w:lineRule="auto"/>
        <w:jc w:val="right"/>
        <w:rPr>
          <w:rFonts w:ascii="Times New Roman" w:hAnsi="Times New Roman" w:cs="Times New Roman"/>
          <w:sz w:val="24"/>
          <w:szCs w:val="24"/>
        </w:rPr>
      </w:pPr>
      <w:r w:rsidRPr="00DD06F6">
        <w:rPr>
          <w:rFonts w:ascii="Times New Roman" w:hAnsi="Times New Roman" w:cs="Times New Roman"/>
          <w:sz w:val="24"/>
          <w:szCs w:val="24"/>
        </w:rPr>
        <w:t xml:space="preserve">pirmsskolas </w:t>
      </w:r>
      <w:r w:rsidR="009436B3">
        <w:rPr>
          <w:rFonts w:ascii="Times New Roman" w:hAnsi="Times New Roman" w:cs="Times New Roman"/>
          <w:sz w:val="24"/>
          <w:szCs w:val="24"/>
        </w:rPr>
        <w:t>izglītības  iestādes “Namiņš</w:t>
      </w:r>
      <w:r w:rsidRPr="00DD06F6">
        <w:rPr>
          <w:rFonts w:ascii="Times New Roman" w:hAnsi="Times New Roman" w:cs="Times New Roman"/>
          <w:sz w:val="24"/>
          <w:szCs w:val="24"/>
        </w:rPr>
        <w:t>”</w:t>
      </w:r>
    </w:p>
    <w:p w:rsidR="00DB4AD1" w:rsidRDefault="00DD06F6" w:rsidP="00DB4A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K</w:t>
      </w:r>
      <w:r w:rsidRPr="00DD06F6">
        <w:rPr>
          <w:rFonts w:ascii="Times New Roman" w:hAnsi="Times New Roman" w:cs="Times New Roman"/>
          <w:sz w:val="24"/>
          <w:szCs w:val="24"/>
        </w:rPr>
        <w:t>ārtība</w:t>
      </w:r>
      <w:r>
        <w:rPr>
          <w:rFonts w:ascii="Times New Roman" w:hAnsi="Times New Roman" w:cs="Times New Roman"/>
          <w:sz w:val="24"/>
          <w:szCs w:val="24"/>
        </w:rPr>
        <w:t>i</w:t>
      </w:r>
      <w:r w:rsidRPr="00DD06F6">
        <w:rPr>
          <w:rFonts w:ascii="Times New Roman" w:hAnsi="Times New Roman" w:cs="Times New Roman"/>
          <w:sz w:val="24"/>
          <w:szCs w:val="24"/>
        </w:rPr>
        <w:t xml:space="preserve"> par  izglītojamo speciālo vajadzību noteikšanu</w:t>
      </w:r>
    </w:p>
    <w:p w:rsidR="00DB4AD1" w:rsidRDefault="001A5B14" w:rsidP="00DB4A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individuālā</w:t>
      </w:r>
      <w:r w:rsidR="00DD06F6" w:rsidRPr="00DD06F6">
        <w:rPr>
          <w:rFonts w:ascii="Times New Roman" w:hAnsi="Times New Roman" w:cs="Times New Roman"/>
          <w:sz w:val="24"/>
          <w:szCs w:val="24"/>
        </w:rPr>
        <w:t xml:space="preserve"> izglītības programmas </w:t>
      </w:r>
    </w:p>
    <w:p w:rsidR="00DD06F6" w:rsidRDefault="00DD06F6" w:rsidP="00DB4AD1">
      <w:pPr>
        <w:autoSpaceDE w:val="0"/>
        <w:autoSpaceDN w:val="0"/>
        <w:adjustRightInd w:val="0"/>
        <w:spacing w:after="0" w:line="240" w:lineRule="auto"/>
        <w:jc w:val="right"/>
        <w:rPr>
          <w:rFonts w:ascii="Times New Roman" w:hAnsi="Times New Roman" w:cs="Times New Roman"/>
          <w:sz w:val="24"/>
          <w:szCs w:val="24"/>
        </w:rPr>
      </w:pPr>
      <w:r w:rsidRPr="00DD06F6">
        <w:rPr>
          <w:rFonts w:ascii="Times New Roman" w:hAnsi="Times New Roman" w:cs="Times New Roman"/>
          <w:sz w:val="24"/>
          <w:szCs w:val="24"/>
        </w:rPr>
        <w:t>apguves  plāna izstrādi un īstenošanu</w:t>
      </w:r>
    </w:p>
    <w:p w:rsidR="001C19BD" w:rsidRDefault="001C19BD" w:rsidP="001C19BD">
      <w:pPr>
        <w:spacing w:before="360" w:after="0" w:line="240" w:lineRule="auto"/>
        <w:ind w:left="567" w:right="567"/>
        <w:jc w:val="center"/>
        <w:rPr>
          <w:rFonts w:ascii="Cambria" w:hAnsi="Cambria"/>
          <w:b/>
          <w:szCs w:val="24"/>
        </w:rPr>
      </w:pPr>
      <w:r>
        <w:rPr>
          <w:rFonts w:ascii="Cambria" w:hAnsi="Cambria"/>
          <w:b/>
          <w:szCs w:val="28"/>
        </w:rPr>
        <w:t xml:space="preserve">Individuālais izglītības programmas apguves plāns  </w:t>
      </w:r>
      <w:r>
        <w:rPr>
          <w:rFonts w:ascii="Cambria" w:hAnsi="Cambria"/>
          <w:b/>
          <w:szCs w:val="28"/>
        </w:rPr>
        <w:br/>
        <w:t>izglītojamam ar speciālām vajadzībām</w:t>
      </w:r>
    </w:p>
    <w:p w:rsidR="001C19BD" w:rsidRDefault="001C19BD" w:rsidP="001C19BD">
      <w:pPr>
        <w:spacing w:before="130" w:after="0" w:line="260" w:lineRule="exact"/>
        <w:ind w:firstLine="539"/>
        <w:rPr>
          <w:rFonts w:ascii="Cambria" w:hAnsi="Cambria"/>
          <w:sz w:val="19"/>
          <w:szCs w:val="20"/>
        </w:rPr>
      </w:pPr>
    </w:p>
    <w:p w:rsidR="001C19BD" w:rsidRDefault="001C19BD" w:rsidP="001C19BD">
      <w:pPr>
        <w:spacing w:after="0" w:line="260" w:lineRule="exact"/>
        <w:rPr>
          <w:rFonts w:ascii="Cambria" w:hAnsi="Cambria"/>
          <w:b/>
          <w:sz w:val="19"/>
          <w:szCs w:val="24"/>
        </w:rPr>
      </w:pPr>
      <w:r>
        <w:rPr>
          <w:rFonts w:ascii="Cambria" w:hAnsi="Cambria"/>
          <w:b/>
          <w:sz w:val="19"/>
          <w:szCs w:val="24"/>
        </w:rPr>
        <w:t>I. Informācija individuālā izglītības programmas apguves plāna izveidei</w:t>
      </w:r>
    </w:p>
    <w:p w:rsidR="001C19BD" w:rsidRDefault="001C19BD" w:rsidP="001C19BD">
      <w:pPr>
        <w:spacing w:after="0" w:line="260" w:lineRule="exact"/>
        <w:rPr>
          <w:rFonts w:ascii="Cambria" w:hAnsi="Cambria"/>
          <w:bCs/>
          <w:sz w:val="19"/>
          <w:szCs w:val="24"/>
        </w:rPr>
      </w:pPr>
    </w:p>
    <w:p w:rsidR="001C19BD" w:rsidRDefault="001C19BD" w:rsidP="001C19BD">
      <w:pPr>
        <w:spacing w:after="0" w:line="260" w:lineRule="exact"/>
        <w:rPr>
          <w:rFonts w:ascii="Cambria" w:hAnsi="Cambria"/>
          <w:sz w:val="19"/>
          <w:szCs w:val="24"/>
        </w:rPr>
      </w:pPr>
      <w:r>
        <w:rPr>
          <w:rFonts w:ascii="Cambria" w:hAnsi="Cambria"/>
          <w:sz w:val="19"/>
          <w:szCs w:val="24"/>
        </w:rPr>
        <w:t>1. Ziņas par izglītojamo</w:t>
      </w:r>
    </w:p>
    <w:p w:rsidR="001C19BD" w:rsidRDefault="001C19BD" w:rsidP="001C19BD">
      <w:pPr>
        <w:spacing w:after="0" w:line="260" w:lineRule="exact"/>
        <w:rPr>
          <w:rFonts w:ascii="Cambria" w:hAnsi="Cambria"/>
          <w:sz w:val="19"/>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720"/>
        <w:gridCol w:w="4642"/>
      </w:tblGrid>
      <w:tr w:rsidR="001C19BD" w:rsidTr="001C19BD">
        <w:tc>
          <w:tcPr>
            <w:tcW w:w="4139" w:type="dxa"/>
            <w:tcBorders>
              <w:top w:val="nil"/>
              <w:left w:val="nil"/>
              <w:bottom w:val="nil"/>
              <w:right w:val="nil"/>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Vārds, uzvārds</w:t>
            </w:r>
          </w:p>
        </w:tc>
        <w:tc>
          <w:tcPr>
            <w:tcW w:w="5442"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nil"/>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Dzimšanas dati</w:t>
            </w:r>
          </w:p>
        </w:tc>
        <w:tc>
          <w:tcPr>
            <w:tcW w:w="5442"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nil"/>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Izglītības iestāde, klase (grupa)</w:t>
            </w:r>
          </w:p>
        </w:tc>
        <w:tc>
          <w:tcPr>
            <w:tcW w:w="5442"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nil"/>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Datums, kad konstatēta atbalsta nepieciešamība</w:t>
            </w:r>
          </w:p>
        </w:tc>
        <w:tc>
          <w:tcPr>
            <w:tcW w:w="5442"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nil"/>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Joma, kur nepieciešams atbalsts</w:t>
            </w:r>
          </w:p>
        </w:tc>
        <w:tc>
          <w:tcPr>
            <w:tcW w:w="5442"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t xml:space="preserve">2. Plāna izstrādes pamatojums </w:t>
      </w:r>
    </w:p>
    <w:p w:rsidR="001C19BD" w:rsidRDefault="001C19BD" w:rsidP="001C19BD">
      <w:pPr>
        <w:spacing w:after="0" w:line="260" w:lineRule="exact"/>
        <w:rPr>
          <w:rFonts w:ascii="Cambria" w:hAnsi="Cambria"/>
          <w:sz w:val="19"/>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761"/>
        <w:gridCol w:w="487"/>
        <w:gridCol w:w="4114"/>
      </w:tblGrid>
      <w:tr w:rsidR="001C19BD" w:rsidTr="001C19BD">
        <w:tc>
          <w:tcPr>
            <w:tcW w:w="4139" w:type="dxa"/>
            <w:tcBorders>
              <w:top w:val="nil"/>
              <w:left w:val="nil"/>
              <w:bottom w:val="nil"/>
              <w:right w:val="single" w:sz="4" w:space="0" w:color="auto"/>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Pedagoģiski medicīniskās komisijas atzinums</w:t>
            </w:r>
          </w:p>
        </w:tc>
        <w:tc>
          <w:tcPr>
            <w:tcW w:w="567" w:type="dxa"/>
            <w:tcBorders>
              <w:top w:val="single" w:sz="4" w:space="0" w:color="000000"/>
              <w:left w:val="single" w:sz="4" w:space="0" w:color="auto"/>
              <w:bottom w:val="single" w:sz="4" w:space="0" w:color="000000"/>
              <w:right w:val="single" w:sz="4" w:space="0" w:color="000000"/>
            </w:tcBorders>
          </w:tcPr>
          <w:p w:rsidR="001C19BD" w:rsidRDefault="001C19BD">
            <w:pPr>
              <w:spacing w:after="0" w:line="240" w:lineRule="auto"/>
              <w:rPr>
                <w:rFonts w:ascii="Cambria" w:eastAsia="Calibri" w:hAnsi="Cambria" w:cs="Times New Roman"/>
                <w:sz w:val="19"/>
                <w:szCs w:val="24"/>
                <w:lang w:val="en-US"/>
              </w:rPr>
            </w:pPr>
          </w:p>
        </w:tc>
        <w:tc>
          <w:tcPr>
            <w:tcW w:w="4875" w:type="dxa"/>
            <w:tcBorders>
              <w:top w:val="nil"/>
              <w:left w:val="single" w:sz="4" w:space="0" w:color="auto"/>
              <w:bottom w:val="nil"/>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single" w:sz="4" w:space="0" w:color="auto"/>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Konstatētas attīstības/mācīšanās grūtības</w:t>
            </w:r>
          </w:p>
        </w:tc>
        <w:tc>
          <w:tcPr>
            <w:tcW w:w="567" w:type="dxa"/>
            <w:tcBorders>
              <w:top w:val="single" w:sz="4" w:space="0" w:color="000000"/>
              <w:left w:val="single" w:sz="4" w:space="0" w:color="auto"/>
              <w:bottom w:val="single" w:sz="4" w:space="0" w:color="000000"/>
              <w:right w:val="single" w:sz="4" w:space="0" w:color="000000"/>
            </w:tcBorders>
          </w:tcPr>
          <w:p w:rsidR="001C19BD" w:rsidRDefault="001C19BD">
            <w:pPr>
              <w:spacing w:after="0" w:line="240" w:lineRule="auto"/>
              <w:rPr>
                <w:rFonts w:ascii="Cambria" w:eastAsia="Calibri" w:hAnsi="Cambria" w:cs="Times New Roman"/>
                <w:sz w:val="19"/>
                <w:szCs w:val="24"/>
                <w:lang w:val="en-US"/>
              </w:rPr>
            </w:pPr>
          </w:p>
        </w:tc>
        <w:tc>
          <w:tcPr>
            <w:tcW w:w="4875" w:type="dxa"/>
            <w:tcBorders>
              <w:top w:val="nil"/>
              <w:left w:val="single" w:sz="4" w:space="0" w:color="auto"/>
              <w:bottom w:val="nil"/>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c>
          <w:tcPr>
            <w:tcW w:w="4139" w:type="dxa"/>
            <w:tcBorders>
              <w:top w:val="nil"/>
              <w:left w:val="nil"/>
              <w:bottom w:val="nil"/>
              <w:right w:val="single" w:sz="4" w:space="0" w:color="auto"/>
            </w:tcBorders>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Cita veida atbalsts</w:t>
            </w:r>
          </w:p>
        </w:tc>
        <w:tc>
          <w:tcPr>
            <w:tcW w:w="567" w:type="dxa"/>
            <w:tcBorders>
              <w:top w:val="single" w:sz="4" w:space="0" w:color="000000"/>
              <w:left w:val="single" w:sz="4" w:space="0" w:color="auto"/>
              <w:bottom w:val="single" w:sz="4" w:space="0" w:color="000000"/>
              <w:right w:val="single" w:sz="4" w:space="0" w:color="000000"/>
            </w:tcBorders>
          </w:tcPr>
          <w:p w:rsidR="001C19BD" w:rsidRDefault="001C19BD">
            <w:pPr>
              <w:spacing w:after="0" w:line="240" w:lineRule="auto"/>
              <w:rPr>
                <w:rFonts w:ascii="Cambria" w:eastAsia="Calibri" w:hAnsi="Cambria" w:cs="Times New Roman"/>
                <w:sz w:val="19"/>
                <w:szCs w:val="24"/>
                <w:lang w:val="en-US"/>
              </w:rPr>
            </w:pPr>
          </w:p>
        </w:tc>
        <w:tc>
          <w:tcPr>
            <w:tcW w:w="4875" w:type="dxa"/>
            <w:tcBorders>
              <w:top w:val="nil"/>
              <w:left w:val="single" w:sz="4" w:space="0" w:color="auto"/>
              <w:bottom w:val="nil"/>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24"/>
        </w:rPr>
      </w:pPr>
    </w:p>
    <w:p w:rsidR="001C19BD" w:rsidRDefault="001C19BD" w:rsidP="001C19BD">
      <w:pPr>
        <w:spacing w:after="0" w:line="260" w:lineRule="exact"/>
        <w:rPr>
          <w:rFonts w:ascii="Cambria" w:hAnsi="Cambria"/>
          <w:sz w:val="19"/>
          <w:szCs w:val="24"/>
        </w:rPr>
      </w:pPr>
      <w:r>
        <w:rPr>
          <w:rFonts w:ascii="Cambria" w:hAnsi="Cambria"/>
          <w:sz w:val="19"/>
          <w:szCs w:val="24"/>
        </w:rPr>
        <w:t>3. Atbalsta speciālistu atzinumi plāna sastādīšanas brīdī</w:t>
      </w:r>
      <w:r>
        <w:rPr>
          <w:rFonts w:ascii="Cambria" w:hAnsi="Cambria"/>
          <w:sz w:val="19"/>
          <w:szCs w:val="20"/>
        </w:rPr>
        <w:t xml:space="preserve"> </w:t>
      </w:r>
      <w:r>
        <w:rPr>
          <w:rFonts w:ascii="Cambria" w:hAnsi="Cambria"/>
          <w:sz w:val="19"/>
          <w:szCs w:val="20"/>
        </w:rPr>
        <w:br/>
      </w:r>
      <w:r>
        <w:rPr>
          <w:rFonts w:ascii="Cambria" w:hAnsi="Cambria"/>
          <w:sz w:val="19"/>
          <w:szCs w:val="24"/>
        </w:rPr>
        <w:t>(izglītības, psiholoģiskais, valodas, sociālais un uzvedības vērtējums)</w:t>
      </w:r>
    </w:p>
    <w:p w:rsidR="001C19BD" w:rsidRDefault="001C19BD" w:rsidP="001C19BD">
      <w:pPr>
        <w:spacing w:after="0" w:line="260" w:lineRule="exact"/>
        <w:rPr>
          <w:rFonts w:ascii="Cambria" w:hAnsi="Cambria"/>
          <w:sz w:val="19"/>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082"/>
        <w:gridCol w:w="946"/>
        <w:gridCol w:w="5334"/>
      </w:tblGrid>
      <w:tr w:rsidR="001C19BD" w:rsidTr="001C19BD">
        <w:trPr>
          <w:trHeight w:val="227"/>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Informācijas avots</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Datums</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Izvērtēšanas rezultāti</w:t>
            </w:r>
          </w:p>
        </w:tc>
      </w:tr>
      <w:tr w:rsidR="001C19BD" w:rsidTr="001C19BD">
        <w:trPr>
          <w:trHeight w:val="227"/>
        </w:trPr>
        <w:tc>
          <w:tcPr>
            <w:tcW w:w="226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r>
      <w:tr w:rsidR="001C19BD" w:rsidTr="001C19BD">
        <w:trPr>
          <w:trHeight w:val="227"/>
        </w:trPr>
        <w:tc>
          <w:tcPr>
            <w:tcW w:w="226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r>
      <w:tr w:rsidR="001C19BD" w:rsidTr="001C19BD">
        <w:trPr>
          <w:trHeight w:val="227"/>
        </w:trPr>
        <w:tc>
          <w:tcPr>
            <w:tcW w:w="226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r>
    </w:tbl>
    <w:p w:rsidR="001C19BD" w:rsidRDefault="001C19BD" w:rsidP="001C19BD">
      <w:pPr>
        <w:spacing w:after="0" w:line="260" w:lineRule="exact"/>
        <w:rPr>
          <w:rFonts w:ascii="Cambria" w:eastAsia="Calibri" w:hAnsi="Cambria" w:cs="DokChampa"/>
          <w:sz w:val="19"/>
          <w:szCs w:val="16"/>
        </w:rPr>
      </w:pPr>
    </w:p>
    <w:tbl>
      <w:tblPr>
        <w:tblpPr w:leftFromText="180" w:rightFromText="180" w:bottomFromText="200" w:vertAnchor="text" w:horzAnchor="margin" w:tblpY="4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137"/>
        <w:gridCol w:w="4225"/>
      </w:tblGrid>
      <w:tr w:rsidR="001C19BD" w:rsidTr="001C19BD">
        <w:trPr>
          <w:trHeight w:val="227"/>
        </w:trPr>
        <w:tc>
          <w:tcPr>
            <w:tcW w:w="4643"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Stiprās puses</w:t>
            </w:r>
          </w:p>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(ko izglītojamais prot un labprāt dara)</w:t>
            </w:r>
          </w:p>
        </w:tc>
        <w:tc>
          <w:tcPr>
            <w:tcW w:w="4676"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Jomas, kuras jāpilnveido/kurās nepieciešams atbalsts</w:t>
            </w:r>
          </w:p>
        </w:tc>
      </w:tr>
      <w:tr w:rsidR="001C19BD" w:rsidTr="001C19BD">
        <w:trPr>
          <w:trHeight w:val="227"/>
        </w:trPr>
        <w:tc>
          <w:tcPr>
            <w:tcW w:w="464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c>
          <w:tcPr>
            <w:tcW w:w="467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r>
      <w:tr w:rsidR="001C19BD" w:rsidTr="001C19BD">
        <w:trPr>
          <w:trHeight w:val="227"/>
        </w:trPr>
        <w:tc>
          <w:tcPr>
            <w:tcW w:w="464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c>
          <w:tcPr>
            <w:tcW w:w="467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r>
      <w:tr w:rsidR="001C19BD" w:rsidTr="001C19BD">
        <w:trPr>
          <w:trHeight w:val="227"/>
        </w:trPr>
        <w:tc>
          <w:tcPr>
            <w:tcW w:w="464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c>
          <w:tcPr>
            <w:tcW w:w="467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i/>
                <w:sz w:val="19"/>
                <w:szCs w:val="24"/>
                <w:lang w:val="en-US"/>
              </w:rPr>
            </w:pPr>
          </w:p>
        </w:tc>
      </w:tr>
    </w:tbl>
    <w:p w:rsidR="001C19BD" w:rsidRDefault="001C19BD" w:rsidP="001C19BD">
      <w:pPr>
        <w:spacing w:after="0" w:line="260" w:lineRule="exact"/>
        <w:rPr>
          <w:rFonts w:ascii="Cambria" w:eastAsia="Calibri" w:hAnsi="Cambria" w:cs="DokChampa"/>
          <w:sz w:val="19"/>
          <w:szCs w:val="24"/>
        </w:rPr>
      </w:pPr>
      <w:r>
        <w:rPr>
          <w:rFonts w:ascii="Cambria" w:hAnsi="Cambria"/>
          <w:sz w:val="19"/>
          <w:szCs w:val="24"/>
        </w:rPr>
        <w:t>4. Izglītojamā stiprās puses un jomas, kurās nepieciešams atbalsts</w:t>
      </w:r>
    </w:p>
    <w:p w:rsidR="001C19BD" w:rsidRDefault="001C19BD" w:rsidP="001C19BD">
      <w:pPr>
        <w:spacing w:after="0" w:line="260" w:lineRule="exact"/>
        <w:rPr>
          <w:rFonts w:ascii="Cambria" w:hAnsi="Cambri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t>5. Mācību priekšmeti vai nodarbības, uz kurām attiecas plāns</w:t>
      </w:r>
    </w:p>
    <w:p w:rsidR="001C19BD" w:rsidRDefault="00B817BE" w:rsidP="001C19BD">
      <w:pPr>
        <w:spacing w:after="0" w:line="260" w:lineRule="exact"/>
        <w:rPr>
          <w:rFonts w:ascii="Cambria" w:hAnsi="Cambria"/>
          <w:sz w:val="19"/>
          <w:szCs w:val="24"/>
        </w:rPr>
      </w:pPr>
      <w:r>
        <w:rPr>
          <w:rFonts w:ascii="Cambria" w:hAnsi="Cambria"/>
          <w:sz w:val="19"/>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730"/>
        <w:gridCol w:w="1632"/>
      </w:tblGrid>
      <w:tr w:rsidR="001C19BD" w:rsidTr="001C19BD">
        <w:trPr>
          <w:trHeight w:val="227"/>
        </w:trPr>
        <w:tc>
          <w:tcPr>
            <w:tcW w:w="7479" w:type="dxa"/>
            <w:tcBorders>
              <w:top w:val="single" w:sz="4" w:space="0" w:color="000000"/>
              <w:left w:val="nil"/>
              <w:bottom w:val="single" w:sz="4" w:space="0" w:color="000000"/>
              <w:right w:val="nil"/>
            </w:tcBorders>
          </w:tcPr>
          <w:p w:rsidR="001C19BD" w:rsidRPr="001C19BD" w:rsidRDefault="001C19BD">
            <w:pPr>
              <w:spacing w:after="0" w:line="240" w:lineRule="auto"/>
              <w:rPr>
                <w:rFonts w:ascii="Cambria" w:eastAsia="Calibri" w:hAnsi="Cambria" w:cs="Times New Roman"/>
                <w:sz w:val="19"/>
                <w:szCs w:val="24"/>
              </w:rPr>
            </w:pPr>
          </w:p>
        </w:tc>
        <w:tc>
          <w:tcPr>
            <w:tcW w:w="1809" w:type="dxa"/>
            <w:tcBorders>
              <w:top w:val="nil"/>
              <w:left w:val="nil"/>
              <w:bottom w:val="nil"/>
              <w:right w:val="nil"/>
            </w:tcBorders>
          </w:tcPr>
          <w:p w:rsidR="001C19BD" w:rsidRPr="001C19BD" w:rsidRDefault="001C19BD">
            <w:pPr>
              <w:spacing w:after="0" w:line="240" w:lineRule="auto"/>
              <w:rPr>
                <w:rFonts w:ascii="Cambria" w:eastAsia="Calibri" w:hAnsi="Cambria" w:cs="Times New Roman"/>
                <w:sz w:val="19"/>
                <w:szCs w:val="24"/>
              </w:rPr>
            </w:pPr>
          </w:p>
        </w:tc>
      </w:tr>
      <w:tr w:rsidR="001C19BD" w:rsidTr="001C19BD">
        <w:trPr>
          <w:trHeight w:val="227"/>
        </w:trPr>
        <w:tc>
          <w:tcPr>
            <w:tcW w:w="7479" w:type="dxa"/>
            <w:tcBorders>
              <w:top w:val="single" w:sz="4" w:space="0" w:color="000000"/>
              <w:left w:val="nil"/>
              <w:bottom w:val="single" w:sz="4" w:space="0" w:color="000000"/>
              <w:right w:val="nil"/>
            </w:tcBorders>
          </w:tcPr>
          <w:p w:rsidR="001C19BD" w:rsidRPr="001C19BD" w:rsidRDefault="001C19BD">
            <w:pPr>
              <w:spacing w:after="0" w:line="240" w:lineRule="auto"/>
              <w:rPr>
                <w:rFonts w:ascii="Cambria" w:eastAsia="Calibri" w:hAnsi="Cambria" w:cs="Times New Roman"/>
                <w:sz w:val="19"/>
                <w:szCs w:val="24"/>
              </w:rPr>
            </w:pPr>
          </w:p>
        </w:tc>
        <w:tc>
          <w:tcPr>
            <w:tcW w:w="1809" w:type="dxa"/>
            <w:tcBorders>
              <w:top w:val="nil"/>
              <w:left w:val="nil"/>
              <w:bottom w:val="nil"/>
              <w:right w:val="nil"/>
            </w:tcBorders>
          </w:tcPr>
          <w:p w:rsidR="001C19BD" w:rsidRPr="001C19BD" w:rsidRDefault="001C19BD">
            <w:pPr>
              <w:spacing w:after="0" w:line="240" w:lineRule="auto"/>
              <w:rPr>
                <w:rFonts w:ascii="Cambria" w:eastAsia="Calibri" w:hAnsi="Cambria" w:cs="Times New Roman"/>
                <w:sz w:val="19"/>
                <w:szCs w:val="24"/>
              </w:rPr>
            </w:pPr>
          </w:p>
        </w:tc>
      </w:tr>
      <w:tr w:rsidR="001C19BD" w:rsidTr="001C19BD">
        <w:trPr>
          <w:trHeight w:val="227"/>
        </w:trPr>
        <w:tc>
          <w:tcPr>
            <w:tcW w:w="7479" w:type="dxa"/>
            <w:tcBorders>
              <w:top w:val="single" w:sz="4" w:space="0" w:color="000000"/>
              <w:left w:val="nil"/>
              <w:bottom w:val="single" w:sz="4" w:space="0" w:color="000000"/>
              <w:right w:val="nil"/>
            </w:tcBorders>
          </w:tcPr>
          <w:p w:rsidR="001C19BD" w:rsidRPr="001C19BD" w:rsidRDefault="001C19BD">
            <w:pPr>
              <w:spacing w:after="0" w:line="240" w:lineRule="auto"/>
              <w:rPr>
                <w:rFonts w:ascii="Cambria" w:eastAsia="Calibri" w:hAnsi="Cambria" w:cs="Times New Roman"/>
                <w:sz w:val="19"/>
                <w:szCs w:val="24"/>
              </w:rPr>
            </w:pPr>
          </w:p>
        </w:tc>
        <w:tc>
          <w:tcPr>
            <w:tcW w:w="1809" w:type="dxa"/>
            <w:tcBorders>
              <w:top w:val="nil"/>
              <w:left w:val="nil"/>
              <w:bottom w:val="nil"/>
              <w:right w:val="nil"/>
            </w:tcBorders>
          </w:tcPr>
          <w:p w:rsidR="001C19BD" w:rsidRPr="001C19BD" w:rsidRDefault="001C19BD">
            <w:pPr>
              <w:spacing w:after="0" w:line="240" w:lineRule="auto"/>
              <w:rPr>
                <w:rFonts w:ascii="Cambria" w:eastAsia="Calibri" w:hAnsi="Cambria" w:cs="Times New Roman"/>
                <w:sz w:val="19"/>
                <w:szCs w:val="24"/>
              </w:rPr>
            </w:pPr>
          </w:p>
        </w:tc>
      </w:tr>
    </w:tbl>
    <w:p w:rsidR="001C19BD" w:rsidRDefault="001C19BD" w:rsidP="001C19BD">
      <w:pPr>
        <w:spacing w:after="0" w:line="260" w:lineRule="exact"/>
        <w:rPr>
          <w:rFonts w:ascii="Cambria" w:eastAsia="Calibri" w:hAnsi="Cambria" w:cs="DokChampa"/>
          <w:sz w:val="19"/>
          <w:szCs w:val="24"/>
        </w:rPr>
      </w:pPr>
    </w:p>
    <w:p w:rsidR="001C19BD" w:rsidRDefault="001C19BD" w:rsidP="001C19BD">
      <w:pPr>
        <w:spacing w:after="0" w:line="260" w:lineRule="exact"/>
        <w:rPr>
          <w:rFonts w:ascii="Cambria" w:hAnsi="Cambria"/>
          <w:sz w:val="19"/>
          <w:szCs w:val="24"/>
        </w:rPr>
      </w:pPr>
      <w:r>
        <w:rPr>
          <w:rFonts w:ascii="Cambria" w:hAnsi="Cambria"/>
          <w:sz w:val="19"/>
          <w:szCs w:val="24"/>
        </w:rPr>
        <w:t>6. Pielāgojumi</w:t>
      </w:r>
    </w:p>
    <w:p w:rsidR="001C19BD" w:rsidRDefault="001C19BD" w:rsidP="001C19BD">
      <w:pPr>
        <w:spacing w:after="0" w:line="260" w:lineRule="exact"/>
        <w:rPr>
          <w:rFonts w:ascii="Cambria" w:hAnsi="Cambria"/>
          <w:sz w:val="19"/>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927"/>
        <w:gridCol w:w="1942"/>
        <w:gridCol w:w="1814"/>
        <w:gridCol w:w="1679"/>
      </w:tblGrid>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rPr>
                <w:rFonts w:ascii="Cambria" w:eastAsia="Calibri" w:hAnsi="Cambria" w:cs="DokChampa"/>
                <w:sz w:val="19"/>
                <w:szCs w:val="24"/>
                <w:lang w:val="en-US"/>
              </w:rPr>
            </w:pPr>
            <w:r>
              <w:rPr>
                <w:rFonts w:ascii="Cambria" w:hAnsi="Cambria"/>
                <w:sz w:val="19"/>
                <w:szCs w:val="24"/>
                <w:lang w:val="en-US"/>
              </w:rPr>
              <w:t>Datums</w:t>
            </w:r>
          </w:p>
        </w:tc>
        <w:tc>
          <w:tcPr>
            <w:tcW w:w="2126"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rPr>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b/>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b/>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rPr>
                <w:rFonts w:ascii="Cambria" w:eastAsia="Calibri" w:hAnsi="Cambria" w:cs="DokChampa"/>
                <w:sz w:val="19"/>
                <w:szCs w:val="24"/>
                <w:lang w:val="en-US"/>
              </w:rPr>
            </w:pPr>
            <w:r>
              <w:rPr>
                <w:rFonts w:ascii="Cambria" w:hAnsi="Cambria"/>
                <w:sz w:val="19"/>
                <w:szCs w:val="24"/>
                <w:lang w:val="en-US"/>
              </w:rPr>
              <w:t>Mācību pielāgojumi</w:t>
            </w: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rPr>
                <w:rFonts w:ascii="Cambria" w:eastAsia="Calibri" w:hAnsi="Cambria" w:cs="DokChampa"/>
                <w:sz w:val="19"/>
                <w:szCs w:val="24"/>
                <w:lang w:val="en-US"/>
              </w:rPr>
            </w:pPr>
            <w:r>
              <w:rPr>
                <w:rFonts w:ascii="Cambria" w:hAnsi="Cambria"/>
                <w:sz w:val="19"/>
                <w:szCs w:val="24"/>
                <w:lang w:val="en-US"/>
              </w:rPr>
              <w:t>Vides pielāgojumi</w:t>
            </w: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rPr>
                <w:rFonts w:ascii="Cambria" w:eastAsia="Calibri" w:hAnsi="Cambria" w:cs="DokChampa"/>
                <w:sz w:val="19"/>
                <w:szCs w:val="24"/>
                <w:lang w:val="en-US"/>
              </w:rPr>
            </w:pPr>
            <w:r>
              <w:rPr>
                <w:rFonts w:ascii="Cambria" w:hAnsi="Cambria"/>
                <w:sz w:val="19"/>
                <w:szCs w:val="24"/>
                <w:lang w:val="en-US"/>
              </w:rPr>
              <w:t>Pārbaudes darbu pielāgojumi</w:t>
            </w: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r w:rsidR="001C19BD" w:rsidTr="001C19BD">
        <w:trPr>
          <w:trHeight w:val="227"/>
        </w:trPr>
        <w:tc>
          <w:tcPr>
            <w:tcW w:w="3114"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985"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c>
          <w:tcPr>
            <w:tcW w:w="183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Calibri" w:hAnsi="Cambria" w:cs="DokChampa"/>
                <w:sz w:val="19"/>
                <w:lang w:val="en-US"/>
              </w:rPr>
            </w:pPr>
          </w:p>
        </w:tc>
      </w:tr>
    </w:tbl>
    <w:p w:rsidR="001C19BD" w:rsidRDefault="001C19BD" w:rsidP="001C19BD">
      <w:pPr>
        <w:spacing w:after="0" w:line="260" w:lineRule="exact"/>
        <w:rPr>
          <w:rFonts w:ascii="Cambria" w:eastAsia="Calibri" w:hAnsi="Cambria" w:cs="DokChampa"/>
          <w:sz w:val="19"/>
          <w:szCs w:val="20"/>
        </w:rPr>
      </w:pPr>
    </w:p>
    <w:p w:rsidR="001C19BD" w:rsidRDefault="001C19BD" w:rsidP="001C19BD">
      <w:pPr>
        <w:spacing w:after="0" w:line="260" w:lineRule="exact"/>
        <w:rPr>
          <w:rFonts w:ascii="Cambria" w:hAnsi="Cambria"/>
          <w:sz w:val="19"/>
          <w:szCs w:val="24"/>
        </w:rPr>
      </w:pPr>
      <w:r>
        <w:rPr>
          <w:rFonts w:ascii="Cambria" w:hAnsi="Cambria"/>
          <w:sz w:val="19"/>
          <w:szCs w:val="24"/>
        </w:rPr>
        <w:t>Papildu informācija</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Times New Roman" w:hAnsi="Cambria" w:cs="Times New Roman"/>
                <w:sz w:val="19"/>
                <w:szCs w:val="20"/>
                <w:u w:val="single"/>
                <w:lang w:val="en-US" w:eastAsia="lv-LV"/>
              </w:rPr>
            </w:pPr>
          </w:p>
        </w:tc>
      </w:tr>
    </w:tbl>
    <w:p w:rsidR="001C19BD" w:rsidRDefault="001C19BD" w:rsidP="001C19BD">
      <w:pPr>
        <w:spacing w:after="0" w:line="260" w:lineRule="exact"/>
        <w:rPr>
          <w:rFonts w:ascii="Cambria" w:eastAsia="Times New Roman" w:hAnsi="Cambria" w:cs="DokChampa"/>
          <w:sz w:val="19"/>
          <w:szCs w:val="20"/>
          <w:u w:val="single"/>
          <w:lang w:eastAsia="lv-LV"/>
        </w:rPr>
      </w:pPr>
    </w:p>
    <w:p w:rsidR="001C19BD" w:rsidRDefault="001C19BD" w:rsidP="001C19BD">
      <w:pPr>
        <w:spacing w:after="0" w:line="260" w:lineRule="exact"/>
        <w:rPr>
          <w:rFonts w:ascii="Cambria" w:eastAsia="Times New Roman" w:hAnsi="Cambria"/>
          <w:sz w:val="19"/>
          <w:szCs w:val="24"/>
          <w:lang w:eastAsia="lv-LV"/>
        </w:rPr>
      </w:pPr>
      <w:r>
        <w:rPr>
          <w:rFonts w:ascii="Cambria" w:eastAsia="Times New Roman" w:hAnsi="Cambria"/>
          <w:sz w:val="19"/>
          <w:szCs w:val="24"/>
          <w:lang w:eastAsia="lv-LV"/>
        </w:rPr>
        <w:t xml:space="preserve">7. Izglītojamam izglītības iestādē noteiktie papildu atbalsta pasākumi ārpus mācību procesa </w:t>
      </w:r>
    </w:p>
    <w:p w:rsidR="001C19BD" w:rsidRDefault="001C19BD" w:rsidP="001C19BD">
      <w:pPr>
        <w:spacing w:after="0" w:line="260" w:lineRule="exact"/>
        <w:rPr>
          <w:rFonts w:ascii="Cambria" w:eastAsia="Times New Roman" w:hAnsi="Cambria"/>
          <w:sz w:val="19"/>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92"/>
        <w:gridCol w:w="2306"/>
        <w:gridCol w:w="1764"/>
      </w:tblGrid>
      <w:tr w:rsidR="001C19BD" w:rsidTr="001C19BD">
        <w:trPr>
          <w:trHeight w:val="227"/>
        </w:trPr>
        <w:tc>
          <w:tcPr>
            <w:tcW w:w="4850" w:type="dxa"/>
            <w:tcBorders>
              <w:top w:val="single" w:sz="4" w:space="0" w:color="auto"/>
              <w:left w:val="single" w:sz="4" w:space="0" w:color="auto"/>
              <w:bottom w:val="single" w:sz="4" w:space="0" w:color="auto"/>
              <w:right w:val="single" w:sz="4" w:space="0" w:color="auto"/>
            </w:tcBorders>
            <w:vAlign w:val="center"/>
            <w:hideMark/>
          </w:tcPr>
          <w:p w:rsidR="001C19BD" w:rsidRPr="001C19BD" w:rsidRDefault="001C19BD">
            <w:pPr>
              <w:spacing w:after="0" w:line="240" w:lineRule="auto"/>
              <w:jc w:val="center"/>
              <w:rPr>
                <w:rFonts w:ascii="Cambria" w:eastAsia="Times New Roman" w:hAnsi="Cambria" w:cs="DokChampa"/>
                <w:sz w:val="19"/>
                <w:szCs w:val="24"/>
                <w:lang w:eastAsia="lv-LV"/>
              </w:rPr>
            </w:pPr>
            <w:r w:rsidRPr="001C19BD">
              <w:rPr>
                <w:rFonts w:ascii="Cambria" w:eastAsia="Times New Roman" w:hAnsi="Cambria"/>
                <w:sz w:val="19"/>
                <w:szCs w:val="24"/>
                <w:lang w:eastAsia="lv-LV"/>
              </w:rPr>
              <w:t>Pasākumi</w:t>
            </w:r>
          </w:p>
          <w:p w:rsidR="001C19BD" w:rsidRPr="001C19BD" w:rsidRDefault="001C19BD">
            <w:pPr>
              <w:spacing w:after="0" w:line="240" w:lineRule="auto"/>
              <w:jc w:val="center"/>
              <w:rPr>
                <w:rFonts w:ascii="Cambria" w:eastAsia="Times New Roman" w:hAnsi="Cambria" w:cs="DokChampa"/>
                <w:sz w:val="19"/>
                <w:szCs w:val="24"/>
                <w:lang w:eastAsia="lv-LV"/>
              </w:rPr>
            </w:pPr>
            <w:r w:rsidRPr="001C19BD">
              <w:rPr>
                <w:rFonts w:ascii="Cambria" w:eastAsia="Times New Roman" w:hAnsi="Cambria"/>
                <w:sz w:val="19"/>
                <w:szCs w:val="24"/>
                <w:lang w:eastAsia="lv-LV"/>
              </w:rPr>
              <w:t>(korekcijas nodarbības, logopēdijas nodarbības, konsultācijas, nodarbības pie psihologa, ārstnieciskā vingrošana u. c.)</w:t>
            </w:r>
          </w:p>
        </w:tc>
        <w:tc>
          <w:tcPr>
            <w:tcW w:w="2551" w:type="dxa"/>
            <w:tcBorders>
              <w:top w:val="single" w:sz="4" w:space="0" w:color="auto"/>
              <w:left w:val="single" w:sz="4" w:space="0" w:color="auto"/>
              <w:bottom w:val="single" w:sz="4" w:space="0" w:color="auto"/>
              <w:right w:val="single" w:sz="4" w:space="0" w:color="auto"/>
            </w:tcBorders>
            <w:vAlign w:val="center"/>
            <w:hideMark/>
          </w:tcPr>
          <w:p w:rsidR="001C19BD" w:rsidRDefault="001C19BD">
            <w:pPr>
              <w:spacing w:after="0" w:line="240" w:lineRule="auto"/>
              <w:jc w:val="center"/>
              <w:rPr>
                <w:rFonts w:ascii="Cambria" w:eastAsia="Times New Roman" w:hAnsi="Cambria" w:cs="DokChampa"/>
                <w:sz w:val="19"/>
                <w:szCs w:val="24"/>
                <w:lang w:val="en-US" w:eastAsia="lv-LV"/>
              </w:rPr>
            </w:pPr>
            <w:r>
              <w:rPr>
                <w:rFonts w:ascii="Cambria" w:eastAsia="Times New Roman" w:hAnsi="Cambria"/>
                <w:sz w:val="19"/>
                <w:szCs w:val="24"/>
                <w:lang w:val="en-US" w:eastAsia="lv-LV"/>
              </w:rPr>
              <w:t>Nodarbību laiki</w:t>
            </w:r>
          </w:p>
        </w:tc>
        <w:tc>
          <w:tcPr>
            <w:tcW w:w="1916" w:type="dxa"/>
            <w:tcBorders>
              <w:top w:val="single" w:sz="4" w:space="0" w:color="auto"/>
              <w:left w:val="single" w:sz="4" w:space="0" w:color="auto"/>
              <w:bottom w:val="single" w:sz="4" w:space="0" w:color="auto"/>
              <w:right w:val="single" w:sz="4" w:space="0" w:color="auto"/>
            </w:tcBorders>
            <w:vAlign w:val="center"/>
            <w:hideMark/>
          </w:tcPr>
          <w:p w:rsidR="001C19BD" w:rsidRDefault="001C19BD">
            <w:pPr>
              <w:spacing w:after="0" w:line="240" w:lineRule="auto"/>
              <w:jc w:val="center"/>
              <w:rPr>
                <w:rFonts w:ascii="Cambria" w:eastAsia="Times New Roman" w:hAnsi="Cambria" w:cs="DokChampa"/>
                <w:sz w:val="19"/>
                <w:szCs w:val="24"/>
                <w:lang w:val="en-US" w:eastAsia="lv-LV"/>
              </w:rPr>
            </w:pPr>
            <w:r>
              <w:rPr>
                <w:rFonts w:ascii="Cambria" w:eastAsia="Times New Roman" w:hAnsi="Cambria"/>
                <w:sz w:val="19"/>
                <w:szCs w:val="24"/>
                <w:lang w:val="en-US" w:eastAsia="lv-LV"/>
              </w:rPr>
              <w:t>Speciālists</w:t>
            </w:r>
          </w:p>
        </w:tc>
      </w:tr>
      <w:tr w:rsidR="001C19BD" w:rsidTr="001C19BD">
        <w:trPr>
          <w:trHeight w:val="227"/>
        </w:trPr>
        <w:tc>
          <w:tcPr>
            <w:tcW w:w="4850"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2551"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1916"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r>
      <w:tr w:rsidR="001C19BD" w:rsidTr="001C19BD">
        <w:trPr>
          <w:trHeight w:val="227"/>
        </w:trPr>
        <w:tc>
          <w:tcPr>
            <w:tcW w:w="4850"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2551"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1916"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r>
      <w:tr w:rsidR="001C19BD" w:rsidTr="001C19BD">
        <w:trPr>
          <w:trHeight w:val="227"/>
        </w:trPr>
        <w:tc>
          <w:tcPr>
            <w:tcW w:w="4850"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2551"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c>
          <w:tcPr>
            <w:tcW w:w="1916" w:type="dxa"/>
            <w:tcBorders>
              <w:top w:val="single" w:sz="4" w:space="0" w:color="auto"/>
              <w:left w:val="single" w:sz="4" w:space="0" w:color="auto"/>
              <w:bottom w:val="single" w:sz="4" w:space="0" w:color="auto"/>
              <w:right w:val="single" w:sz="4" w:space="0" w:color="auto"/>
            </w:tcBorders>
            <w:vAlign w:val="center"/>
          </w:tcPr>
          <w:p w:rsidR="001C19BD" w:rsidRDefault="001C19BD">
            <w:pPr>
              <w:spacing w:after="0" w:line="240" w:lineRule="auto"/>
              <w:rPr>
                <w:rFonts w:ascii="Cambria" w:eastAsia="Times New Roman" w:hAnsi="Cambria" w:cs="DokChampa"/>
                <w:sz w:val="19"/>
                <w:szCs w:val="24"/>
                <w:lang w:val="en-US" w:eastAsia="lv-LV"/>
              </w:rPr>
            </w:pPr>
          </w:p>
        </w:tc>
      </w:tr>
    </w:tbl>
    <w:p w:rsidR="001C19BD" w:rsidRDefault="001C19BD" w:rsidP="001C19BD">
      <w:pPr>
        <w:spacing w:after="0" w:line="260" w:lineRule="exact"/>
        <w:rPr>
          <w:rFonts w:ascii="Cambria" w:eastAsia="Calibri" w:hAnsi="Cambria" w:cs="DokChampa"/>
          <w:sz w:val="19"/>
          <w:szCs w:val="20"/>
        </w:rPr>
      </w:pPr>
    </w:p>
    <w:p w:rsidR="001C19BD" w:rsidRDefault="001C19BD" w:rsidP="001C19BD">
      <w:pPr>
        <w:spacing w:after="0" w:line="260" w:lineRule="exact"/>
        <w:rPr>
          <w:rFonts w:ascii="Cambria" w:hAnsi="Cambria"/>
          <w:b/>
          <w:sz w:val="19"/>
          <w:szCs w:val="24"/>
        </w:rPr>
      </w:pPr>
      <w:r>
        <w:rPr>
          <w:rFonts w:ascii="Cambria" w:hAnsi="Cambria"/>
          <w:b/>
          <w:sz w:val="19"/>
          <w:szCs w:val="24"/>
        </w:rPr>
        <w:t>II. Individuālais izglītības programmas apguves plāns</w:t>
      </w:r>
    </w:p>
    <w:p w:rsidR="001C19BD" w:rsidRDefault="001C19BD" w:rsidP="001C19BD">
      <w:pPr>
        <w:spacing w:after="0" w:line="260" w:lineRule="exact"/>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590"/>
        <w:gridCol w:w="5772"/>
      </w:tblGrid>
      <w:tr w:rsidR="001C19BD" w:rsidTr="001C19BD">
        <w:tc>
          <w:tcPr>
            <w:tcW w:w="2722" w:type="dxa"/>
            <w:hideMark/>
          </w:tcPr>
          <w:p w:rsidR="001C19BD" w:rsidRDefault="001C19BD">
            <w:pPr>
              <w:spacing w:after="0" w:line="240" w:lineRule="auto"/>
              <w:rPr>
                <w:rFonts w:ascii="Cambria" w:eastAsia="Calibri" w:hAnsi="Cambria" w:cs="Times New Roman"/>
                <w:bCs/>
                <w:sz w:val="19"/>
                <w:szCs w:val="24"/>
                <w:lang w:val="en-US"/>
              </w:rPr>
            </w:pPr>
            <w:r>
              <w:rPr>
                <w:rFonts w:ascii="Cambria" w:hAnsi="Cambria" w:cs="Times New Roman"/>
                <w:bCs/>
                <w:sz w:val="19"/>
                <w:szCs w:val="24"/>
                <w:lang w:val="en-US"/>
              </w:rPr>
              <w:t>Mācību priekšmets/nodarbība</w:t>
            </w:r>
          </w:p>
        </w:tc>
        <w:tc>
          <w:tcPr>
            <w:tcW w:w="6859"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bCs/>
                <w:sz w:val="19"/>
                <w:szCs w:val="24"/>
                <w:lang w:val="en-US"/>
              </w:rPr>
            </w:pPr>
          </w:p>
        </w:tc>
      </w:tr>
    </w:tbl>
    <w:p w:rsidR="001C19BD" w:rsidRDefault="001C19BD" w:rsidP="001C19BD">
      <w:pPr>
        <w:spacing w:after="0" w:line="260" w:lineRule="exact"/>
        <w:rPr>
          <w:rFonts w:ascii="Cambria" w:eastAsia="Calibri" w:hAnsi="Cambria" w:cs="DokChampa"/>
          <w:bCs/>
          <w:sz w:val="19"/>
          <w:szCs w:val="24"/>
        </w:rPr>
      </w:pPr>
    </w:p>
    <w:p w:rsidR="001C19BD" w:rsidRDefault="001C19BD" w:rsidP="001C19BD">
      <w:pPr>
        <w:spacing w:after="0" w:line="260" w:lineRule="exact"/>
        <w:rPr>
          <w:rFonts w:ascii="Cambria" w:eastAsia="Times New Roman" w:hAnsi="Cambria"/>
          <w:sz w:val="19"/>
          <w:szCs w:val="24"/>
          <w:lang w:eastAsia="lv-LV"/>
        </w:rPr>
      </w:pPr>
      <w:r>
        <w:rPr>
          <w:rFonts w:ascii="Cambria" w:eastAsia="Times New Roman" w:hAnsi="Cambria"/>
          <w:sz w:val="19"/>
          <w:szCs w:val="24"/>
          <w:lang w:eastAsia="lv-LV"/>
        </w:rPr>
        <w:t>Mācību procesa organizācija</w:t>
      </w:r>
    </w:p>
    <w:p w:rsidR="001C19BD" w:rsidRDefault="001C19BD" w:rsidP="001C19BD">
      <w:pPr>
        <w:spacing w:after="0" w:line="260" w:lineRule="exact"/>
        <w:rPr>
          <w:rFonts w:ascii="Cambria" w:eastAsia="Times New Roman" w:hAnsi="Cambria"/>
          <w:sz w:val="19"/>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38"/>
        <w:gridCol w:w="1683"/>
        <w:gridCol w:w="1229"/>
        <w:gridCol w:w="1299"/>
        <w:gridCol w:w="2313"/>
      </w:tblGrid>
      <w:tr w:rsidR="001C19BD" w:rsidTr="001C19BD">
        <w:trPr>
          <w:trHeight w:val="227"/>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Times New Roman" w:hAnsi="Cambria" w:cs="DokChampa"/>
                <w:sz w:val="19"/>
                <w:szCs w:val="24"/>
                <w:highlight w:val="yellow"/>
                <w:lang w:val="en-US" w:eastAsia="lv-LV"/>
              </w:rPr>
            </w:pPr>
            <w:r>
              <w:rPr>
                <w:rFonts w:ascii="Cambria" w:eastAsia="Times New Roman" w:hAnsi="Cambria"/>
                <w:sz w:val="19"/>
                <w:szCs w:val="24"/>
                <w:lang w:val="en-US" w:eastAsia="lv-LV"/>
              </w:rPr>
              <w:t>Sasniedzamie rezultāti/mērķi</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Times New Roman" w:hAnsi="Cambria" w:cs="DokChampa"/>
                <w:sz w:val="19"/>
                <w:szCs w:val="24"/>
                <w:lang w:val="en-US" w:eastAsia="lv-LV"/>
              </w:rPr>
            </w:pPr>
            <w:r>
              <w:rPr>
                <w:rFonts w:ascii="Cambria" w:eastAsia="Times New Roman" w:hAnsi="Cambria"/>
                <w:sz w:val="19"/>
                <w:szCs w:val="24"/>
                <w:lang w:val="en-US" w:eastAsia="lv-LV"/>
              </w:rPr>
              <w:t>Metodes, materiāli, resursi,</w:t>
            </w:r>
          </w:p>
          <w:p w:rsidR="001C19BD" w:rsidRDefault="001C19BD">
            <w:pPr>
              <w:spacing w:after="0" w:line="240" w:lineRule="auto"/>
              <w:jc w:val="center"/>
              <w:rPr>
                <w:rFonts w:ascii="Cambria" w:eastAsia="Times New Roman" w:hAnsi="Cambria" w:cs="DokChampa"/>
                <w:sz w:val="19"/>
                <w:szCs w:val="24"/>
                <w:highlight w:val="yellow"/>
                <w:lang w:val="en-US" w:eastAsia="lv-LV"/>
              </w:rPr>
            </w:pPr>
            <w:r>
              <w:rPr>
                <w:rFonts w:ascii="Cambria" w:eastAsia="Times New Roman" w:hAnsi="Cambria"/>
                <w:sz w:val="19"/>
                <w:szCs w:val="24"/>
                <w:lang w:val="en-US" w:eastAsia="lv-LV"/>
              </w:rPr>
              <w:t>nodarbību skaits nedēļā</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Times New Roman" w:hAnsi="Cambria" w:cs="DokChampa"/>
                <w:sz w:val="19"/>
                <w:szCs w:val="24"/>
                <w:highlight w:val="yellow"/>
                <w:lang w:val="en-US" w:eastAsia="lv-LV"/>
              </w:rPr>
            </w:pPr>
            <w:r>
              <w:rPr>
                <w:rFonts w:ascii="Cambria" w:eastAsia="Times New Roman" w:hAnsi="Cambria"/>
                <w:sz w:val="19"/>
                <w:szCs w:val="24"/>
                <w:lang w:val="en-US" w:eastAsia="lv-LV"/>
              </w:rPr>
              <w:t>Pedagogs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Times New Roman" w:hAnsi="Cambria" w:cs="DokChampa"/>
                <w:sz w:val="19"/>
                <w:szCs w:val="24"/>
                <w:highlight w:val="yellow"/>
                <w:lang w:val="en-US" w:eastAsia="lv-LV"/>
              </w:rPr>
            </w:pPr>
            <w:r>
              <w:rPr>
                <w:rFonts w:ascii="Cambria" w:eastAsia="Times New Roman" w:hAnsi="Cambria"/>
                <w:sz w:val="19"/>
                <w:szCs w:val="24"/>
                <w:lang w:val="en-US" w:eastAsia="lv-LV"/>
              </w:rPr>
              <w:t>Sākuma datums un pārbaudes datums</w:t>
            </w:r>
          </w:p>
        </w:tc>
        <w:tc>
          <w:tcPr>
            <w:tcW w:w="2548" w:type="dxa"/>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jc w:val="center"/>
              <w:rPr>
                <w:rFonts w:ascii="Cambria" w:eastAsia="Times New Roman" w:hAnsi="Cambria" w:cs="DokChampa"/>
                <w:sz w:val="19"/>
                <w:szCs w:val="24"/>
                <w:lang w:val="en-US" w:eastAsia="lv-LV"/>
              </w:rPr>
            </w:pPr>
            <w:r>
              <w:rPr>
                <w:rFonts w:ascii="Cambria" w:eastAsia="Times New Roman" w:hAnsi="Cambria"/>
                <w:sz w:val="19"/>
                <w:szCs w:val="24"/>
                <w:lang w:val="en-US" w:eastAsia="lv-LV"/>
              </w:rPr>
              <w:t>Progress/rezultāti (jaunumi, kas sasniegts/nav sasniegts)</w:t>
            </w:r>
          </w:p>
        </w:tc>
      </w:tr>
      <w:tr w:rsidR="001C19BD" w:rsidTr="001C19BD">
        <w:trPr>
          <w:trHeight w:val="227"/>
        </w:trPr>
        <w:tc>
          <w:tcPr>
            <w:tcW w:w="1998"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1923"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1354"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141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2548"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r>
      <w:tr w:rsidR="001C19BD" w:rsidTr="001C19B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c>
          <w:tcPr>
            <w:tcW w:w="141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r>
      <w:tr w:rsidR="001C19BD" w:rsidTr="001C19BD">
        <w:trPr>
          <w:trHeight w:val="227"/>
        </w:trPr>
        <w:tc>
          <w:tcPr>
            <w:tcW w:w="1998"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sz w:val="19"/>
                <w:szCs w:val="24"/>
                <w:lang w:val="en-US" w:eastAsia="lv-LV"/>
              </w:rPr>
            </w:pPr>
          </w:p>
        </w:tc>
        <w:tc>
          <w:tcPr>
            <w:tcW w:w="1923"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1354"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141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2548" w:type="dxa"/>
            <w:vMerge w:val="restart"/>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r>
      <w:tr w:rsidR="001C19BD" w:rsidTr="001C19B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c>
          <w:tcPr>
            <w:tcW w:w="141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rPr>
                <w:rFonts w:ascii="Cambria" w:eastAsia="Times New Roman" w:hAnsi="Cambria" w:cs="DokChampa"/>
                <w:i/>
                <w:sz w:val="19"/>
                <w:szCs w:val="24"/>
                <w:lang w:val="en-US"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19BD" w:rsidRDefault="001C19BD">
            <w:pPr>
              <w:spacing w:after="0" w:line="240" w:lineRule="auto"/>
              <w:rPr>
                <w:rFonts w:ascii="Cambria" w:eastAsia="Times New Roman" w:hAnsi="Cambria" w:cs="DokChampa"/>
                <w:i/>
                <w:sz w:val="19"/>
                <w:szCs w:val="24"/>
                <w:lang w:val="en-US" w:eastAsia="lv-LV"/>
              </w:rPr>
            </w:pPr>
          </w:p>
        </w:tc>
      </w:tr>
    </w:tbl>
    <w:p w:rsidR="001C19BD" w:rsidRDefault="001C19BD" w:rsidP="001C19BD">
      <w:pPr>
        <w:spacing w:after="0" w:line="260" w:lineRule="exact"/>
        <w:rPr>
          <w:rFonts w:ascii="Cambria" w:eastAsia="Calibri" w:hAnsi="Cambria" w:cs="DokChampa"/>
          <w:bCs/>
          <w:sz w:val="19"/>
          <w:szCs w:val="20"/>
        </w:rPr>
      </w:pPr>
    </w:p>
    <w:p w:rsidR="001C19BD" w:rsidRDefault="001C19BD" w:rsidP="001C19BD">
      <w:pPr>
        <w:spacing w:after="0" w:line="260" w:lineRule="exact"/>
        <w:rPr>
          <w:rFonts w:ascii="Cambria" w:hAnsi="Cambria"/>
          <w:b/>
          <w:sz w:val="19"/>
          <w:szCs w:val="24"/>
        </w:rPr>
      </w:pPr>
      <w:r>
        <w:rPr>
          <w:rFonts w:ascii="Cambria" w:hAnsi="Cambria"/>
          <w:b/>
          <w:sz w:val="19"/>
          <w:szCs w:val="24"/>
        </w:rPr>
        <w:br w:type="page"/>
      </w:r>
      <w:r>
        <w:rPr>
          <w:rFonts w:ascii="Cambria" w:hAnsi="Cambria"/>
          <w:b/>
          <w:sz w:val="19"/>
          <w:szCs w:val="24"/>
        </w:rPr>
        <w:lastRenderedPageBreak/>
        <w:t>III. Vienošanās par plāna īstenošanu</w:t>
      </w:r>
    </w:p>
    <w:p w:rsidR="001C19BD" w:rsidRDefault="001C19BD" w:rsidP="001C19BD">
      <w:pPr>
        <w:spacing w:after="0" w:line="260" w:lineRule="exact"/>
        <w:jc w:val="both"/>
        <w:rPr>
          <w:rFonts w:ascii="Cambria" w:hAnsi="Cambria"/>
          <w:sz w:val="19"/>
          <w:szCs w:val="16"/>
        </w:rPr>
      </w:pPr>
    </w:p>
    <w:p w:rsidR="001C19BD" w:rsidRDefault="001C19BD" w:rsidP="001C19BD">
      <w:pPr>
        <w:spacing w:after="0" w:line="260" w:lineRule="exact"/>
        <w:jc w:val="both"/>
        <w:rPr>
          <w:rFonts w:ascii="Cambria" w:hAnsi="Cambria"/>
          <w:sz w:val="19"/>
          <w:szCs w:val="24"/>
        </w:rPr>
      </w:pPr>
      <w:r>
        <w:rPr>
          <w:rFonts w:ascii="Cambria" w:hAnsi="Cambria"/>
          <w:sz w:val="19"/>
          <w:szCs w:val="24"/>
        </w:rPr>
        <w:t>Sadarbība ar likumiskajiem pārstāvjiem (sasniegtie rezultāti, turpmāk veicamais darbs)</w:t>
      </w:r>
    </w:p>
    <w:p w:rsidR="001C19BD" w:rsidRDefault="001C19BD" w:rsidP="001C19BD">
      <w:pPr>
        <w:spacing w:after="0" w:line="260" w:lineRule="exact"/>
        <w:jc w:val="both"/>
        <w:rPr>
          <w:rFonts w:ascii="Cambria" w:hAnsi="Cambria"/>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039"/>
        <w:gridCol w:w="3223"/>
        <w:gridCol w:w="3100"/>
      </w:tblGrid>
      <w:tr w:rsidR="001C19BD" w:rsidTr="001C19BD">
        <w:tc>
          <w:tcPr>
            <w:tcW w:w="2261"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Datums</w:t>
            </w:r>
          </w:p>
        </w:tc>
        <w:tc>
          <w:tcPr>
            <w:tcW w:w="3613"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 xml:space="preserve">Aktivitāte </w:t>
            </w:r>
          </w:p>
        </w:tc>
        <w:tc>
          <w:tcPr>
            <w:tcW w:w="3477" w:type="dxa"/>
            <w:tcBorders>
              <w:top w:val="single" w:sz="4" w:space="0" w:color="000000"/>
              <w:left w:val="single" w:sz="4" w:space="0" w:color="000000"/>
              <w:bottom w:val="single" w:sz="4" w:space="0" w:color="000000"/>
              <w:right w:val="single" w:sz="4" w:space="0" w:color="000000"/>
            </w:tcBorders>
            <w:hideMark/>
          </w:tcPr>
          <w:p w:rsidR="001C19BD" w:rsidRDefault="001C19BD">
            <w:pPr>
              <w:spacing w:after="0" w:line="240" w:lineRule="auto"/>
              <w:jc w:val="center"/>
              <w:rPr>
                <w:rFonts w:ascii="Cambria" w:eastAsia="Calibri" w:hAnsi="Cambria" w:cs="DokChampa"/>
                <w:sz w:val="19"/>
                <w:szCs w:val="24"/>
                <w:lang w:val="en-US"/>
              </w:rPr>
            </w:pPr>
            <w:r>
              <w:rPr>
                <w:rFonts w:ascii="Cambria" w:hAnsi="Cambria"/>
                <w:sz w:val="19"/>
                <w:szCs w:val="24"/>
                <w:lang w:val="en-US"/>
              </w:rPr>
              <w:t>Turpmāk plānotās darbības</w:t>
            </w:r>
          </w:p>
        </w:tc>
      </w:tr>
      <w:tr w:rsidR="001C19BD" w:rsidTr="001C19BD">
        <w:tc>
          <w:tcPr>
            <w:tcW w:w="2261"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jc w:val="center"/>
              <w:rPr>
                <w:rFonts w:ascii="Cambria" w:eastAsia="Calibri" w:hAnsi="Cambria" w:cs="DokChampa"/>
                <w:sz w:val="19"/>
                <w:szCs w:val="24"/>
                <w:lang w:val="en-US"/>
              </w:rPr>
            </w:pPr>
          </w:p>
          <w:p w:rsidR="001C19BD" w:rsidRDefault="001C19BD">
            <w:pPr>
              <w:spacing w:after="0" w:line="240" w:lineRule="auto"/>
              <w:jc w:val="center"/>
              <w:rPr>
                <w:rFonts w:ascii="Cambria" w:hAnsi="Cambria"/>
                <w:sz w:val="19"/>
                <w:szCs w:val="24"/>
                <w:lang w:val="en-US"/>
              </w:rPr>
            </w:pPr>
          </w:p>
          <w:p w:rsidR="001C19BD" w:rsidRDefault="001C19BD">
            <w:pPr>
              <w:spacing w:after="0" w:line="240" w:lineRule="auto"/>
              <w:jc w:val="center"/>
              <w:rPr>
                <w:rFonts w:ascii="Cambria" w:eastAsia="Calibri" w:hAnsi="Cambria" w:cs="DokChampa"/>
                <w:sz w:val="19"/>
                <w:szCs w:val="24"/>
                <w:lang w:val="en-US"/>
              </w:rPr>
            </w:pPr>
          </w:p>
        </w:tc>
        <w:tc>
          <w:tcPr>
            <w:tcW w:w="3613"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jc w:val="center"/>
              <w:rPr>
                <w:rFonts w:ascii="Cambria" w:eastAsia="Calibri" w:hAnsi="Cambria" w:cs="DokChampa"/>
                <w:sz w:val="19"/>
                <w:szCs w:val="24"/>
                <w:lang w:val="en-US"/>
              </w:rPr>
            </w:pPr>
          </w:p>
        </w:tc>
        <w:tc>
          <w:tcPr>
            <w:tcW w:w="3477" w:type="dxa"/>
            <w:tcBorders>
              <w:top w:val="single" w:sz="4" w:space="0" w:color="000000"/>
              <w:left w:val="single" w:sz="4" w:space="0" w:color="000000"/>
              <w:bottom w:val="single" w:sz="4" w:space="0" w:color="000000"/>
              <w:right w:val="single" w:sz="4" w:space="0" w:color="000000"/>
            </w:tcBorders>
          </w:tcPr>
          <w:p w:rsidR="001C19BD" w:rsidRDefault="001C19BD">
            <w:pPr>
              <w:spacing w:after="0" w:line="240" w:lineRule="auto"/>
              <w:jc w:val="center"/>
              <w:rPr>
                <w:rFonts w:ascii="Cambria" w:eastAsia="Calibri" w:hAnsi="Cambria" w:cs="DokChampa"/>
                <w:sz w:val="19"/>
                <w:szCs w:val="24"/>
                <w:lang w:val="en-US"/>
              </w:rPr>
            </w:pPr>
          </w:p>
        </w:tc>
      </w:tr>
    </w:tbl>
    <w:p w:rsidR="001C19BD" w:rsidRDefault="001C19BD" w:rsidP="001C19BD">
      <w:pPr>
        <w:spacing w:after="0" w:line="260" w:lineRule="exact"/>
        <w:rPr>
          <w:rFonts w:ascii="Cambria" w:eastAsia="Calibri" w:hAnsi="Cambria" w:cs="DokChamp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697"/>
        <w:gridCol w:w="4665"/>
      </w:tblGrid>
      <w:tr w:rsidR="001C19BD" w:rsidTr="001C19BD">
        <w:tc>
          <w:tcPr>
            <w:tcW w:w="4139" w:type="dxa"/>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Paredzētais plāna izvērtēšanas datums (periods)</w:t>
            </w:r>
          </w:p>
        </w:tc>
        <w:tc>
          <w:tcPr>
            <w:tcW w:w="5442"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128"/>
        <w:gridCol w:w="7234"/>
      </w:tblGrid>
      <w:tr w:rsidR="001C19BD" w:rsidTr="001C19BD">
        <w:trPr>
          <w:trHeight w:val="227"/>
        </w:trPr>
        <w:tc>
          <w:tcPr>
            <w:tcW w:w="1162" w:type="dxa"/>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Komentāri</w:t>
            </w:r>
          </w:p>
        </w:tc>
        <w:tc>
          <w:tcPr>
            <w:tcW w:w="8419"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rPr>
          <w:trHeight w:val="227"/>
        </w:trPr>
        <w:tc>
          <w:tcPr>
            <w:tcW w:w="1162"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c>
          <w:tcPr>
            <w:tcW w:w="8419"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rPr>
          <w:trHeight w:val="227"/>
        </w:trPr>
        <w:tc>
          <w:tcPr>
            <w:tcW w:w="1162"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c>
          <w:tcPr>
            <w:tcW w:w="8419"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rPr>
      </w:pPr>
    </w:p>
    <w:p w:rsidR="001C19BD" w:rsidRDefault="001C19BD" w:rsidP="001C19BD">
      <w:pPr>
        <w:spacing w:after="0" w:line="260" w:lineRule="exact"/>
        <w:rPr>
          <w:rFonts w:ascii="Cambria" w:hAnsi="Cambria"/>
          <w:b/>
          <w:sz w:val="19"/>
        </w:rPr>
      </w:pPr>
      <w:r>
        <w:rPr>
          <w:rFonts w:ascii="Cambria" w:hAnsi="Cambria"/>
          <w:b/>
          <w:sz w:val="19"/>
        </w:rPr>
        <w:t>IV. Plāna īstenošanas izvērtējums</w:t>
      </w:r>
    </w:p>
    <w:p w:rsidR="001C19BD" w:rsidRDefault="001C19BD" w:rsidP="001C19BD">
      <w:pPr>
        <w:spacing w:after="0" w:line="260" w:lineRule="exact"/>
        <w:rPr>
          <w:rFonts w:ascii="Cambria" w:hAnsi="Cambria"/>
          <w:sz w:val="19"/>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852"/>
        <w:gridCol w:w="3548"/>
        <w:gridCol w:w="3962"/>
      </w:tblGrid>
      <w:tr w:rsidR="001C19BD" w:rsidTr="001C19BD">
        <w:tc>
          <w:tcPr>
            <w:tcW w:w="879" w:type="dxa"/>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Datums</w:t>
            </w:r>
          </w:p>
        </w:tc>
        <w:tc>
          <w:tcPr>
            <w:tcW w:w="4111"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c>
          <w:tcPr>
            <w:tcW w:w="4591" w:type="dxa"/>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24"/>
        </w:rPr>
      </w:pPr>
    </w:p>
    <w:p w:rsidR="001C19BD" w:rsidRDefault="001C19BD" w:rsidP="001C19BD">
      <w:pPr>
        <w:spacing w:after="0" w:line="260" w:lineRule="exact"/>
        <w:rPr>
          <w:rFonts w:ascii="Cambria" w:hAnsi="Cambria"/>
          <w:sz w:val="19"/>
          <w:szCs w:val="24"/>
        </w:rPr>
      </w:pPr>
      <w:r>
        <w:rPr>
          <w:rFonts w:ascii="Cambria" w:hAnsi="Cambria"/>
          <w:sz w:val="19"/>
          <w:szCs w:val="24"/>
        </w:rPr>
        <w:t>Atbalsta speciālistu viedoklis/atzinumi</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t xml:space="preserve">Likumisko pārstāvju viedoklis </w:t>
      </w:r>
    </w:p>
    <w:p w:rsidR="001C19BD" w:rsidRDefault="001C19BD" w:rsidP="001C19BD">
      <w:pPr>
        <w:spacing w:after="0" w:line="260" w:lineRule="exact"/>
        <w:rPr>
          <w:rFonts w:ascii="Cambria" w:hAnsi="Cambria"/>
          <w:sz w:val="19"/>
          <w:szCs w:val="16"/>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t>Izglītojamā viedoklis</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t>Secinājumi par izglītojamā attīstības līmeni</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24"/>
        </w:rPr>
      </w:pPr>
    </w:p>
    <w:p w:rsidR="001C19BD" w:rsidRDefault="001C19BD" w:rsidP="001C19BD">
      <w:pPr>
        <w:spacing w:after="0" w:line="260" w:lineRule="exact"/>
        <w:rPr>
          <w:rFonts w:ascii="Cambria" w:hAnsi="Cambria"/>
          <w:sz w:val="19"/>
          <w:szCs w:val="24"/>
        </w:rPr>
      </w:pPr>
      <w:r>
        <w:rPr>
          <w:rFonts w:ascii="Cambria" w:hAnsi="Cambria"/>
          <w:sz w:val="19"/>
          <w:szCs w:val="24"/>
        </w:rPr>
        <w:t>Plāna izmaiņas/papildinājumi</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16"/>
        </w:rPr>
      </w:pPr>
    </w:p>
    <w:p w:rsidR="001C19BD" w:rsidRDefault="001C19BD" w:rsidP="001C19BD">
      <w:pPr>
        <w:spacing w:after="0" w:line="260" w:lineRule="exact"/>
        <w:rPr>
          <w:rFonts w:ascii="Cambria" w:hAnsi="Cambria"/>
          <w:sz w:val="19"/>
          <w:szCs w:val="24"/>
        </w:rPr>
      </w:pPr>
      <w:r>
        <w:rPr>
          <w:rFonts w:ascii="Cambria" w:hAnsi="Cambria"/>
          <w:sz w:val="19"/>
          <w:szCs w:val="24"/>
        </w:rPr>
        <w:br w:type="page"/>
      </w:r>
      <w:r>
        <w:rPr>
          <w:rFonts w:ascii="Cambria" w:hAnsi="Cambria"/>
          <w:sz w:val="19"/>
          <w:szCs w:val="24"/>
        </w:rPr>
        <w:lastRenderedPageBreak/>
        <w:t>Nākamās veicamās darbības</w:t>
      </w:r>
    </w:p>
    <w:p w:rsidR="001C19BD" w:rsidRDefault="001C19BD" w:rsidP="001C19BD">
      <w:pPr>
        <w:spacing w:after="0" w:line="260" w:lineRule="exact"/>
        <w:rPr>
          <w:rFonts w:ascii="Cambria" w:hAnsi="Cambria"/>
          <w:sz w:val="19"/>
          <w:szCs w:val="24"/>
        </w:rPr>
      </w:pPr>
    </w:p>
    <w:tbl>
      <w:tblPr>
        <w:tblW w:w="5000" w:type="pct"/>
        <w:tblBorders>
          <w:top w:val="single" w:sz="4" w:space="0" w:color="000000"/>
          <w:bottom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362"/>
      </w:tblGrid>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r w:rsidR="001C19BD" w:rsidTr="001C19BD">
        <w:trPr>
          <w:trHeight w:val="227"/>
        </w:trPr>
        <w:tc>
          <w:tcPr>
            <w:tcW w:w="9581"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16"/>
                <w:lang w:val="en-US"/>
              </w:rPr>
            </w:pPr>
          </w:p>
        </w:tc>
      </w:tr>
    </w:tbl>
    <w:p w:rsidR="001C19BD" w:rsidRDefault="001C19BD" w:rsidP="001C19BD">
      <w:pPr>
        <w:spacing w:after="0" w:line="260" w:lineRule="exact"/>
        <w:rPr>
          <w:rFonts w:ascii="Cambria" w:eastAsia="Calibri" w:hAnsi="Cambria" w:cs="DokChampa"/>
          <w:sz w:val="19"/>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3243"/>
        <w:gridCol w:w="5119"/>
      </w:tblGrid>
      <w:tr w:rsidR="001C19BD" w:rsidTr="001C19BD">
        <w:tc>
          <w:tcPr>
            <w:tcW w:w="3572" w:type="dxa"/>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 xml:space="preserve">Nākamais izvērtēšanas datums/periods </w:t>
            </w:r>
          </w:p>
        </w:tc>
        <w:tc>
          <w:tcPr>
            <w:tcW w:w="6009"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927"/>
        <w:gridCol w:w="4435"/>
      </w:tblGrid>
      <w:tr w:rsidR="001C19BD" w:rsidTr="001C19BD">
        <w:trPr>
          <w:trHeight w:val="227"/>
        </w:trPr>
        <w:tc>
          <w:tcPr>
            <w:tcW w:w="4423" w:type="dxa"/>
            <w:hideMark/>
          </w:tcPr>
          <w:p w:rsidR="001C19BD" w:rsidRPr="001C19BD" w:rsidRDefault="001C19BD">
            <w:pPr>
              <w:spacing w:after="0" w:line="240" w:lineRule="auto"/>
              <w:rPr>
                <w:rFonts w:ascii="Cambria" w:eastAsia="Calibri" w:hAnsi="Cambria" w:cs="Times New Roman"/>
                <w:sz w:val="19"/>
                <w:szCs w:val="24"/>
              </w:rPr>
            </w:pPr>
            <w:r w:rsidRPr="001C19BD">
              <w:rPr>
                <w:rFonts w:ascii="Cambria" w:hAnsi="Cambria" w:cs="Times New Roman"/>
                <w:sz w:val="19"/>
                <w:szCs w:val="24"/>
              </w:rPr>
              <w:t>Visu plāna īstenošanā iesaistīto pedagogu paraksti</w:t>
            </w:r>
          </w:p>
        </w:tc>
        <w:tc>
          <w:tcPr>
            <w:tcW w:w="5158" w:type="dxa"/>
            <w:tcBorders>
              <w:top w:val="nil"/>
              <w:left w:val="nil"/>
              <w:bottom w:val="single" w:sz="4" w:space="0" w:color="000000"/>
              <w:right w:val="nil"/>
            </w:tcBorders>
          </w:tcPr>
          <w:p w:rsidR="001C19BD" w:rsidRPr="001C19BD" w:rsidRDefault="001C19BD">
            <w:pPr>
              <w:spacing w:after="0" w:line="240" w:lineRule="auto"/>
              <w:rPr>
                <w:rFonts w:ascii="Cambria" w:eastAsia="Calibri" w:hAnsi="Cambria" w:cs="Times New Roman"/>
                <w:sz w:val="19"/>
                <w:szCs w:val="24"/>
              </w:rPr>
            </w:pPr>
          </w:p>
        </w:tc>
      </w:tr>
      <w:tr w:rsidR="001C19BD" w:rsidTr="001C19BD">
        <w:trPr>
          <w:trHeight w:val="227"/>
        </w:trPr>
        <w:tc>
          <w:tcPr>
            <w:tcW w:w="4423" w:type="dxa"/>
          </w:tcPr>
          <w:p w:rsidR="001C19BD" w:rsidRPr="001C19BD" w:rsidRDefault="001C19BD">
            <w:pPr>
              <w:spacing w:after="0" w:line="240" w:lineRule="auto"/>
              <w:rPr>
                <w:rFonts w:ascii="Cambria" w:eastAsia="Calibri" w:hAnsi="Cambria" w:cs="Times New Roman"/>
                <w:sz w:val="19"/>
                <w:szCs w:val="24"/>
              </w:rPr>
            </w:pPr>
          </w:p>
        </w:tc>
        <w:tc>
          <w:tcPr>
            <w:tcW w:w="5158" w:type="dxa"/>
            <w:tcBorders>
              <w:top w:val="single" w:sz="4" w:space="0" w:color="000000"/>
              <w:left w:val="nil"/>
              <w:bottom w:val="single" w:sz="4" w:space="0" w:color="000000"/>
              <w:right w:val="nil"/>
            </w:tcBorders>
          </w:tcPr>
          <w:p w:rsidR="001C19BD" w:rsidRPr="001C19BD" w:rsidRDefault="001C19BD">
            <w:pPr>
              <w:spacing w:after="0" w:line="240" w:lineRule="auto"/>
              <w:rPr>
                <w:rFonts w:ascii="Cambria" w:eastAsia="Calibri" w:hAnsi="Cambria" w:cs="Times New Roman"/>
                <w:sz w:val="19"/>
                <w:szCs w:val="24"/>
              </w:rPr>
            </w:pPr>
          </w:p>
        </w:tc>
      </w:tr>
    </w:tbl>
    <w:p w:rsidR="001C19BD" w:rsidRDefault="001C19BD" w:rsidP="001C19BD">
      <w:pPr>
        <w:spacing w:after="0" w:line="260" w:lineRule="exact"/>
        <w:rPr>
          <w:rFonts w:ascii="Cambria" w:eastAsia="Calibri" w:hAnsi="Cambria" w:cs="DokChamp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925"/>
        <w:gridCol w:w="4437"/>
      </w:tblGrid>
      <w:tr w:rsidR="001C19BD" w:rsidTr="001C19BD">
        <w:trPr>
          <w:trHeight w:val="227"/>
        </w:trPr>
        <w:tc>
          <w:tcPr>
            <w:tcW w:w="4423" w:type="dxa"/>
            <w:hideMark/>
          </w:tcPr>
          <w:p w:rsidR="001C19BD" w:rsidRDefault="001C19BD">
            <w:pPr>
              <w:spacing w:after="0" w:line="240" w:lineRule="auto"/>
              <w:rPr>
                <w:rFonts w:ascii="Cambria" w:eastAsia="Calibri" w:hAnsi="Cambria" w:cs="Times New Roman"/>
                <w:sz w:val="19"/>
                <w:szCs w:val="24"/>
                <w:lang w:val="en-US"/>
              </w:rPr>
            </w:pPr>
            <w:r>
              <w:rPr>
                <w:rFonts w:ascii="Cambria" w:hAnsi="Cambria" w:cs="Times New Roman"/>
                <w:sz w:val="19"/>
                <w:szCs w:val="24"/>
                <w:lang w:val="en-US"/>
              </w:rPr>
              <w:t>Likumisko pārstāvju paraksti</w:t>
            </w:r>
          </w:p>
        </w:tc>
        <w:tc>
          <w:tcPr>
            <w:tcW w:w="5158" w:type="dxa"/>
            <w:tcBorders>
              <w:top w:val="nil"/>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r w:rsidR="001C19BD" w:rsidTr="001C19BD">
        <w:trPr>
          <w:trHeight w:val="227"/>
        </w:trPr>
        <w:tc>
          <w:tcPr>
            <w:tcW w:w="4423" w:type="dxa"/>
          </w:tcPr>
          <w:p w:rsidR="001C19BD" w:rsidRDefault="001C19BD">
            <w:pPr>
              <w:spacing w:after="0" w:line="240" w:lineRule="auto"/>
              <w:rPr>
                <w:rFonts w:ascii="Cambria" w:eastAsia="Calibri" w:hAnsi="Cambria" w:cs="Times New Roman"/>
                <w:sz w:val="19"/>
                <w:szCs w:val="24"/>
                <w:lang w:val="en-US"/>
              </w:rPr>
            </w:pPr>
          </w:p>
        </w:tc>
        <w:tc>
          <w:tcPr>
            <w:tcW w:w="5158" w:type="dxa"/>
            <w:tcBorders>
              <w:top w:val="single" w:sz="4" w:space="0" w:color="000000"/>
              <w:left w:val="nil"/>
              <w:bottom w:val="single" w:sz="4" w:space="0" w:color="000000"/>
              <w:right w:val="nil"/>
            </w:tcBorders>
          </w:tcPr>
          <w:p w:rsidR="001C19BD" w:rsidRDefault="001C19BD">
            <w:pPr>
              <w:spacing w:after="0" w:line="240" w:lineRule="auto"/>
              <w:rPr>
                <w:rFonts w:ascii="Cambria" w:eastAsia="Calibri" w:hAnsi="Cambria" w:cs="Times New Roman"/>
                <w:sz w:val="19"/>
                <w:szCs w:val="24"/>
                <w:lang w:val="en-US"/>
              </w:rPr>
            </w:pPr>
          </w:p>
        </w:tc>
      </w:tr>
    </w:tbl>
    <w:p w:rsidR="001C19BD" w:rsidRDefault="001C19BD" w:rsidP="001C19BD">
      <w:pPr>
        <w:spacing w:after="0" w:line="260" w:lineRule="exact"/>
        <w:rPr>
          <w:rFonts w:ascii="Cambria" w:eastAsia="Calibri" w:hAnsi="Cambria" w:cs="DokChampa"/>
          <w:sz w:val="19"/>
          <w:szCs w:val="24"/>
        </w:rPr>
      </w:pPr>
    </w:p>
    <w:p w:rsidR="001C19BD" w:rsidRDefault="001C19BD" w:rsidP="001C19BD">
      <w:pPr>
        <w:rPr>
          <w:rFonts w:ascii="Calibri" w:hAnsi="Calibri"/>
        </w:rPr>
      </w:pPr>
    </w:p>
    <w:p w:rsidR="00DD06F6" w:rsidRDefault="00DD06F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Default="00C13A26" w:rsidP="00DD06F6">
      <w:pPr>
        <w:autoSpaceDE w:val="0"/>
        <w:autoSpaceDN w:val="0"/>
        <w:adjustRightInd w:val="0"/>
        <w:spacing w:after="0" w:line="240" w:lineRule="auto"/>
        <w:rPr>
          <w:rFonts w:ascii="Times New Roman" w:hAnsi="Times New Roman" w:cs="Times New Roman"/>
          <w:sz w:val="24"/>
          <w:szCs w:val="24"/>
        </w:rPr>
      </w:pPr>
    </w:p>
    <w:p w:rsidR="00C13A26" w:rsidRPr="00C13A26" w:rsidRDefault="00C13A26" w:rsidP="00E0781B">
      <w:pPr>
        <w:suppressAutoHyphens/>
        <w:autoSpaceDN w:val="0"/>
        <w:spacing w:after="0" w:line="240" w:lineRule="auto"/>
        <w:jc w:val="center"/>
        <w:textAlignment w:val="baseline"/>
        <w:rPr>
          <w:rFonts w:ascii="Times New Roman" w:eastAsia="Times New Roman" w:hAnsi="Times New Roman" w:cs="Times New Roman"/>
          <w:sz w:val="20"/>
          <w:szCs w:val="20"/>
        </w:rPr>
      </w:pPr>
    </w:p>
    <w:sectPr w:rsidR="00C13A26" w:rsidRPr="00C13A26" w:rsidSect="004C32C9">
      <w:footerReference w:type="default" r:id="rId10"/>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70" w:rsidRDefault="00E77570" w:rsidP="00B817BE">
      <w:pPr>
        <w:spacing w:after="0" w:line="240" w:lineRule="auto"/>
      </w:pPr>
      <w:r>
        <w:separator/>
      </w:r>
    </w:p>
  </w:endnote>
  <w:endnote w:type="continuationSeparator" w:id="0">
    <w:p w:rsidR="00E77570" w:rsidRDefault="00E77570" w:rsidP="00B8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55104"/>
      <w:docPartObj>
        <w:docPartGallery w:val="Page Numbers (Bottom of Page)"/>
        <w:docPartUnique/>
      </w:docPartObj>
    </w:sdtPr>
    <w:sdtEndPr/>
    <w:sdtContent>
      <w:p w:rsidR="00B817BE" w:rsidRDefault="00B817BE">
        <w:pPr>
          <w:pStyle w:val="Kjene"/>
          <w:jc w:val="right"/>
        </w:pPr>
        <w:r>
          <w:fldChar w:fldCharType="begin"/>
        </w:r>
        <w:r>
          <w:instrText>PAGE   \* MERGEFORMAT</w:instrText>
        </w:r>
        <w:r>
          <w:fldChar w:fldCharType="separate"/>
        </w:r>
        <w:r w:rsidR="001B0A20">
          <w:rPr>
            <w:noProof/>
          </w:rPr>
          <w:t>1</w:t>
        </w:r>
        <w:r>
          <w:fldChar w:fldCharType="end"/>
        </w:r>
      </w:p>
    </w:sdtContent>
  </w:sdt>
  <w:p w:rsidR="00B817BE" w:rsidRDefault="00B817B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70" w:rsidRDefault="00E77570" w:rsidP="00B817BE">
      <w:pPr>
        <w:spacing w:after="0" w:line="240" w:lineRule="auto"/>
      </w:pPr>
      <w:r>
        <w:separator/>
      </w:r>
    </w:p>
  </w:footnote>
  <w:footnote w:type="continuationSeparator" w:id="0">
    <w:p w:rsidR="00E77570" w:rsidRDefault="00E77570" w:rsidP="00B81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FED"/>
    <w:multiLevelType w:val="hybridMultilevel"/>
    <w:tmpl w:val="4658062A"/>
    <w:lvl w:ilvl="0" w:tplc="2B98F6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906ECE"/>
    <w:multiLevelType w:val="hybridMultilevel"/>
    <w:tmpl w:val="4658062A"/>
    <w:lvl w:ilvl="0" w:tplc="2B98F6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03614F"/>
    <w:multiLevelType w:val="hybridMultilevel"/>
    <w:tmpl w:val="4658062A"/>
    <w:lvl w:ilvl="0" w:tplc="2B98F6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6"/>
    <w:rsid w:val="000140F5"/>
    <w:rsid w:val="0002206B"/>
    <w:rsid w:val="000708CD"/>
    <w:rsid w:val="0007754D"/>
    <w:rsid w:val="000816AA"/>
    <w:rsid w:val="00087D1F"/>
    <w:rsid w:val="000F414A"/>
    <w:rsid w:val="001218C8"/>
    <w:rsid w:val="00122145"/>
    <w:rsid w:val="0012784C"/>
    <w:rsid w:val="00143717"/>
    <w:rsid w:val="001469C8"/>
    <w:rsid w:val="00147696"/>
    <w:rsid w:val="00151958"/>
    <w:rsid w:val="00170504"/>
    <w:rsid w:val="00182D7B"/>
    <w:rsid w:val="001837D6"/>
    <w:rsid w:val="001A5B14"/>
    <w:rsid w:val="001B0A20"/>
    <w:rsid w:val="001C19BD"/>
    <w:rsid w:val="00225B71"/>
    <w:rsid w:val="0023653E"/>
    <w:rsid w:val="00241032"/>
    <w:rsid w:val="0024337B"/>
    <w:rsid w:val="00273481"/>
    <w:rsid w:val="002832FF"/>
    <w:rsid w:val="002C15AE"/>
    <w:rsid w:val="00374CD9"/>
    <w:rsid w:val="00395E49"/>
    <w:rsid w:val="003C18F4"/>
    <w:rsid w:val="003C3267"/>
    <w:rsid w:val="003D17DD"/>
    <w:rsid w:val="00432F85"/>
    <w:rsid w:val="00473438"/>
    <w:rsid w:val="00475473"/>
    <w:rsid w:val="004C32C9"/>
    <w:rsid w:val="00516486"/>
    <w:rsid w:val="0052129B"/>
    <w:rsid w:val="00521780"/>
    <w:rsid w:val="0052270A"/>
    <w:rsid w:val="005642D7"/>
    <w:rsid w:val="005A1A18"/>
    <w:rsid w:val="005B2251"/>
    <w:rsid w:val="005C7B54"/>
    <w:rsid w:val="005D691A"/>
    <w:rsid w:val="005E0D87"/>
    <w:rsid w:val="006A6C68"/>
    <w:rsid w:val="006B5912"/>
    <w:rsid w:val="006B632E"/>
    <w:rsid w:val="006C37D9"/>
    <w:rsid w:val="006D00B2"/>
    <w:rsid w:val="007000CD"/>
    <w:rsid w:val="00707B30"/>
    <w:rsid w:val="0073283D"/>
    <w:rsid w:val="00753D96"/>
    <w:rsid w:val="007C3AD6"/>
    <w:rsid w:val="007D6079"/>
    <w:rsid w:val="007F56E7"/>
    <w:rsid w:val="007F5F2F"/>
    <w:rsid w:val="00821A9E"/>
    <w:rsid w:val="00840C00"/>
    <w:rsid w:val="00857B9A"/>
    <w:rsid w:val="008F6A90"/>
    <w:rsid w:val="00903CC4"/>
    <w:rsid w:val="00911AB0"/>
    <w:rsid w:val="0094001F"/>
    <w:rsid w:val="009436B3"/>
    <w:rsid w:val="00956CAD"/>
    <w:rsid w:val="00976D33"/>
    <w:rsid w:val="009968FF"/>
    <w:rsid w:val="009C4B2C"/>
    <w:rsid w:val="009D2CF9"/>
    <w:rsid w:val="009F1D56"/>
    <w:rsid w:val="009F34AD"/>
    <w:rsid w:val="009F6F25"/>
    <w:rsid w:val="00A041D2"/>
    <w:rsid w:val="00A149BD"/>
    <w:rsid w:val="00A3612B"/>
    <w:rsid w:val="00A45736"/>
    <w:rsid w:val="00A505EB"/>
    <w:rsid w:val="00AA3DDC"/>
    <w:rsid w:val="00AB5AB7"/>
    <w:rsid w:val="00AC0EC8"/>
    <w:rsid w:val="00AF6A7A"/>
    <w:rsid w:val="00B1016A"/>
    <w:rsid w:val="00B174DB"/>
    <w:rsid w:val="00B17EB4"/>
    <w:rsid w:val="00B271BE"/>
    <w:rsid w:val="00B34048"/>
    <w:rsid w:val="00B41584"/>
    <w:rsid w:val="00B4575B"/>
    <w:rsid w:val="00B817BE"/>
    <w:rsid w:val="00C13A26"/>
    <w:rsid w:val="00C35ACE"/>
    <w:rsid w:val="00C36ED6"/>
    <w:rsid w:val="00C76F49"/>
    <w:rsid w:val="00C9070A"/>
    <w:rsid w:val="00C939BD"/>
    <w:rsid w:val="00CB294B"/>
    <w:rsid w:val="00CC702D"/>
    <w:rsid w:val="00D25E69"/>
    <w:rsid w:val="00D332E5"/>
    <w:rsid w:val="00D35A31"/>
    <w:rsid w:val="00D40932"/>
    <w:rsid w:val="00D92325"/>
    <w:rsid w:val="00DB07B8"/>
    <w:rsid w:val="00DB4AD1"/>
    <w:rsid w:val="00DD06F6"/>
    <w:rsid w:val="00DE7E21"/>
    <w:rsid w:val="00E0781B"/>
    <w:rsid w:val="00E5102C"/>
    <w:rsid w:val="00E77570"/>
    <w:rsid w:val="00F16572"/>
    <w:rsid w:val="00F65B54"/>
    <w:rsid w:val="00F95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1648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rsid w:val="00516486"/>
    <w:rPr>
      <w:rFonts w:ascii="Times New Roman" w:eastAsia="Times New Roman" w:hAnsi="Times New Roman" w:cs="Times New Roman"/>
      <w:sz w:val="20"/>
      <w:szCs w:val="20"/>
      <w:lang w:val="en-US"/>
    </w:rPr>
  </w:style>
  <w:style w:type="character" w:styleId="Hipersaite">
    <w:name w:val="Hyperlink"/>
    <w:rsid w:val="00516486"/>
    <w:rPr>
      <w:color w:val="0000FF"/>
      <w:u w:val="single"/>
    </w:rPr>
  </w:style>
  <w:style w:type="paragraph" w:styleId="Sarakstarindkopa">
    <w:name w:val="List Paragraph"/>
    <w:basedOn w:val="Parasts"/>
    <w:uiPriority w:val="34"/>
    <w:qFormat/>
    <w:rsid w:val="00903CC4"/>
    <w:pPr>
      <w:ind w:left="720"/>
      <w:contextualSpacing/>
    </w:pPr>
  </w:style>
  <w:style w:type="paragraph" w:customStyle="1" w:styleId="Default">
    <w:name w:val="Default"/>
    <w:rsid w:val="009968FF"/>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F165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6572"/>
    <w:rPr>
      <w:rFonts w:ascii="Tahoma" w:hAnsi="Tahoma" w:cs="Tahoma"/>
      <w:sz w:val="16"/>
      <w:szCs w:val="16"/>
    </w:rPr>
  </w:style>
  <w:style w:type="paragraph" w:styleId="Kjene">
    <w:name w:val="footer"/>
    <w:basedOn w:val="Parasts"/>
    <w:link w:val="KjeneRakstz"/>
    <w:uiPriority w:val="99"/>
    <w:unhideWhenUsed/>
    <w:rsid w:val="00B817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1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1648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rsid w:val="00516486"/>
    <w:rPr>
      <w:rFonts w:ascii="Times New Roman" w:eastAsia="Times New Roman" w:hAnsi="Times New Roman" w:cs="Times New Roman"/>
      <w:sz w:val="20"/>
      <w:szCs w:val="20"/>
      <w:lang w:val="en-US"/>
    </w:rPr>
  </w:style>
  <w:style w:type="character" w:styleId="Hipersaite">
    <w:name w:val="Hyperlink"/>
    <w:rsid w:val="00516486"/>
    <w:rPr>
      <w:color w:val="0000FF"/>
      <w:u w:val="single"/>
    </w:rPr>
  </w:style>
  <w:style w:type="paragraph" w:styleId="Sarakstarindkopa">
    <w:name w:val="List Paragraph"/>
    <w:basedOn w:val="Parasts"/>
    <w:uiPriority w:val="34"/>
    <w:qFormat/>
    <w:rsid w:val="00903CC4"/>
    <w:pPr>
      <w:ind w:left="720"/>
      <w:contextualSpacing/>
    </w:pPr>
  </w:style>
  <w:style w:type="paragraph" w:customStyle="1" w:styleId="Default">
    <w:name w:val="Default"/>
    <w:rsid w:val="009968FF"/>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F165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6572"/>
    <w:rPr>
      <w:rFonts w:ascii="Tahoma" w:hAnsi="Tahoma" w:cs="Tahoma"/>
      <w:sz w:val="16"/>
      <w:szCs w:val="16"/>
    </w:rPr>
  </w:style>
  <w:style w:type="paragraph" w:styleId="Kjene">
    <w:name w:val="footer"/>
    <w:basedOn w:val="Parasts"/>
    <w:link w:val="KjeneRakstz"/>
    <w:uiPriority w:val="99"/>
    <w:unhideWhenUsed/>
    <w:rsid w:val="00B817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825">
      <w:bodyDiv w:val="1"/>
      <w:marLeft w:val="0"/>
      <w:marRight w:val="0"/>
      <w:marTop w:val="0"/>
      <w:marBottom w:val="0"/>
      <w:divBdr>
        <w:top w:val="none" w:sz="0" w:space="0" w:color="auto"/>
        <w:left w:val="none" w:sz="0" w:space="0" w:color="auto"/>
        <w:bottom w:val="none" w:sz="0" w:space="0" w:color="auto"/>
        <w:right w:val="none" w:sz="0" w:space="0" w:color="auto"/>
      </w:divBdr>
      <w:divsChild>
        <w:div w:id="1122192827">
          <w:marLeft w:val="0"/>
          <w:marRight w:val="0"/>
          <w:marTop w:val="0"/>
          <w:marBottom w:val="0"/>
          <w:divBdr>
            <w:top w:val="none" w:sz="0" w:space="0" w:color="auto"/>
            <w:left w:val="none" w:sz="0" w:space="0" w:color="auto"/>
            <w:bottom w:val="none" w:sz="0" w:space="0" w:color="auto"/>
            <w:right w:val="none" w:sz="0" w:space="0" w:color="auto"/>
          </w:divBdr>
        </w:div>
        <w:div w:id="608241014">
          <w:marLeft w:val="0"/>
          <w:marRight w:val="0"/>
          <w:marTop w:val="0"/>
          <w:marBottom w:val="0"/>
          <w:divBdr>
            <w:top w:val="none" w:sz="0" w:space="0" w:color="auto"/>
            <w:left w:val="none" w:sz="0" w:space="0" w:color="auto"/>
            <w:bottom w:val="none" w:sz="0" w:space="0" w:color="auto"/>
            <w:right w:val="none" w:sz="0" w:space="0" w:color="auto"/>
          </w:divBdr>
        </w:div>
        <w:div w:id="190070287">
          <w:marLeft w:val="0"/>
          <w:marRight w:val="0"/>
          <w:marTop w:val="0"/>
          <w:marBottom w:val="0"/>
          <w:divBdr>
            <w:top w:val="none" w:sz="0" w:space="0" w:color="auto"/>
            <w:left w:val="none" w:sz="0" w:space="0" w:color="auto"/>
            <w:bottom w:val="none" w:sz="0" w:space="0" w:color="auto"/>
            <w:right w:val="none" w:sz="0" w:space="0" w:color="auto"/>
          </w:divBdr>
          <w:divsChild>
            <w:div w:id="929629558">
              <w:marLeft w:val="0"/>
              <w:marRight w:val="0"/>
              <w:marTop w:val="0"/>
              <w:marBottom w:val="0"/>
              <w:divBdr>
                <w:top w:val="none" w:sz="0" w:space="0" w:color="auto"/>
                <w:left w:val="none" w:sz="0" w:space="0" w:color="auto"/>
                <w:bottom w:val="none" w:sz="0" w:space="0" w:color="auto"/>
                <w:right w:val="none" w:sz="0" w:space="0" w:color="auto"/>
              </w:divBdr>
            </w:div>
          </w:divsChild>
        </w:div>
        <w:div w:id="1669214911">
          <w:marLeft w:val="0"/>
          <w:marRight w:val="0"/>
          <w:marTop w:val="0"/>
          <w:marBottom w:val="0"/>
          <w:divBdr>
            <w:top w:val="none" w:sz="0" w:space="0" w:color="auto"/>
            <w:left w:val="none" w:sz="0" w:space="0" w:color="auto"/>
            <w:bottom w:val="none" w:sz="0" w:space="0" w:color="auto"/>
            <w:right w:val="none" w:sz="0" w:space="0" w:color="auto"/>
          </w:divBdr>
        </w:div>
        <w:div w:id="1713655674">
          <w:marLeft w:val="0"/>
          <w:marRight w:val="0"/>
          <w:marTop w:val="0"/>
          <w:marBottom w:val="0"/>
          <w:divBdr>
            <w:top w:val="none" w:sz="0" w:space="0" w:color="auto"/>
            <w:left w:val="none" w:sz="0" w:space="0" w:color="auto"/>
            <w:bottom w:val="none" w:sz="0" w:space="0" w:color="auto"/>
            <w:right w:val="none" w:sz="0" w:space="0" w:color="auto"/>
          </w:divBdr>
        </w:div>
        <w:div w:id="545072568">
          <w:marLeft w:val="0"/>
          <w:marRight w:val="0"/>
          <w:marTop w:val="0"/>
          <w:marBottom w:val="0"/>
          <w:divBdr>
            <w:top w:val="none" w:sz="0" w:space="0" w:color="auto"/>
            <w:left w:val="none" w:sz="0" w:space="0" w:color="auto"/>
            <w:bottom w:val="none" w:sz="0" w:space="0" w:color="auto"/>
            <w:right w:val="none" w:sz="0" w:space="0" w:color="auto"/>
          </w:divBdr>
        </w:div>
        <w:div w:id="1434862326">
          <w:marLeft w:val="0"/>
          <w:marRight w:val="0"/>
          <w:marTop w:val="0"/>
          <w:marBottom w:val="0"/>
          <w:divBdr>
            <w:top w:val="none" w:sz="0" w:space="0" w:color="auto"/>
            <w:left w:val="none" w:sz="0" w:space="0" w:color="auto"/>
            <w:bottom w:val="none" w:sz="0" w:space="0" w:color="auto"/>
            <w:right w:val="none" w:sz="0" w:space="0" w:color="auto"/>
          </w:divBdr>
        </w:div>
      </w:divsChild>
    </w:div>
    <w:div w:id="900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879F-E600-4318-B063-2F54FEB6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5021</Words>
  <Characters>2863</Characters>
  <Application>Microsoft Office Word</Application>
  <DocSecurity>0</DocSecurity>
  <Lines>23</Lines>
  <Paragraphs>15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Dators</cp:lastModifiedBy>
  <cp:revision>2</cp:revision>
  <cp:lastPrinted>2020-11-13T12:58:00Z</cp:lastPrinted>
  <dcterms:created xsi:type="dcterms:W3CDTF">2021-05-13T08:30:00Z</dcterms:created>
  <dcterms:modified xsi:type="dcterms:W3CDTF">2021-05-13T08:30:00Z</dcterms:modified>
</cp:coreProperties>
</file>